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&amp;uf(’+8… - Форматный выход для подключения функций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5a903ab58000feee11d6d2ad322bee651e272f"/>
    <w:p>
      <w:pPr>
        <w:pStyle w:val="Heading1"/>
      </w:pPr>
      <w:r>
        <w:t xml:space="preserve">&amp;uf(’+8… - Форматный выход для подключения функций пользователя</w:t>
      </w:r>
    </w:p>
    <w:p>
      <w:pPr>
        <w:pStyle w:val="FirstParagraph"/>
      </w:pPr>
      <w:r>
        <w:t xml:space="preserve">Форматный выход для подключения функций пользователя</w:t>
      </w:r>
    </w:p>
    <w:p>
      <w:pPr>
        <w:pStyle w:val="BodyText"/>
      </w:pPr>
      <w:r>
        <w:t xml:space="preserve">Форматный выход позволяет вызывать функции из внешних DLL, - т.е. предлагается возможность создания СОБСТВЕННЫХ ФОРМАТНЫХ ВЫХОДОВ.</w:t>
      </w:r>
    </w:p>
    <w:p>
      <w:pPr>
        <w:pStyle w:val="BodyText"/>
      </w:pPr>
      <w:r>
        <w:t xml:space="preserve">Структура форматного выхода:</w:t>
      </w:r>
    </w:p>
    <w:p>
      <w:pPr>
        <w:pStyle w:val="SourceCode"/>
      </w:pPr>
      <w:r>
        <w:rPr>
          <w:rStyle w:val="VerbatimChar"/>
        </w:rPr>
        <w:t xml:space="preserve">&amp;unifor('+8&lt;имя_DLL&gt;,&lt;имя_функции&gt;,&lt;передаваемые_данные&gt;') </w:t>
      </w:r>
    </w:p>
    <w:p>
      <w:pPr>
        <w:pStyle w:val="FirstParagraph"/>
      </w:pPr>
      <w:r>
        <w:t xml:space="preserve">Пример:</w:t>
      </w:r>
    </w:p>
    <w:p>
      <w:pPr>
        <w:pStyle w:val="BodyText"/>
      </w:pPr>
      <w:r>
        <w:t xml:space="preserve">в вызываемую функцию передается заглавие:</w:t>
      </w:r>
    </w:p>
    <w:p>
      <w:pPr>
        <w:pStyle w:val="SourceCode"/>
      </w:pPr>
      <w:r>
        <w:rPr>
          <w:rStyle w:val="VerbatimChar"/>
        </w:rPr>
        <w:t xml:space="preserve">&amp;unifor('+8test_dll,test_function1,',v200^a)</w:t>
      </w:r>
    </w:p>
    <w:p>
      <w:pPr>
        <w:pStyle w:val="FirstParagraph"/>
      </w:pPr>
      <w:r>
        <w:t xml:space="preserve">передаются повторения 910 поля:</w:t>
      </w:r>
    </w:p>
    <w:p>
      <w:pPr>
        <w:pStyle w:val="SourceCode"/>
      </w:pPr>
      <w:r>
        <w:rPr>
          <w:rStyle w:val="VerbatimChar"/>
        </w:rPr>
        <w:t xml:space="preserve">(&amp;unifor('+8test_dll,test_function2,',v910))</w:t>
      </w:r>
    </w:p>
    <w:p>
      <w:pPr>
        <w:pStyle w:val="FirstParagraph"/>
      </w:pPr>
      <w:r>
        <w:t xml:space="preserve">передается вся текущая запись:</w:t>
      </w:r>
    </w:p>
    <w:p>
      <w:pPr>
        <w:pStyle w:val="SourceCode"/>
      </w:pPr>
      <w:r>
        <w:rPr>
          <w:rStyle w:val="VerbatimChar"/>
        </w:rPr>
        <w:t xml:space="preserve">(&amp;unifor('+8test_dll,test_function2,',&amp;unifor('+0'))) </w:t>
      </w:r>
    </w:p>
    <w:p>
      <w:pPr>
        <w:pStyle w:val="FirstParagraph"/>
      </w:pPr>
      <w:r>
        <w:t xml:space="preserve">Внешние функции должны ОБЯЗАТЕЛЬНО иметь следующую структуру:</w:t>
      </w:r>
    </w:p>
    <w:p>
      <w:pPr>
        <w:pStyle w:val="SourceCode"/>
      </w:pPr>
      <w:r>
        <w:rPr>
          <w:rStyle w:val="NormalTok"/>
        </w:rPr>
        <w:t xml:space="preserve">test_function1(buf1,buf2: Pchar; bufsize: </w:t>
      </w:r>
      <w:r>
        <w:rPr>
          <w:rStyle w:val="DataTypeTok"/>
        </w:rPr>
        <w:t xml:space="preserve">integer</w:t>
      </w:r>
      <w:r>
        <w:rPr>
          <w:rStyle w:val="NormalTok"/>
        </w:rPr>
        <w:t xml:space="preserve">): </w:t>
      </w:r>
      <w:r>
        <w:rPr>
          <w:rStyle w:val="DataTypeTok"/>
        </w:rPr>
        <w:t xml:space="preserve">integer</w:t>
      </w:r>
      <w:r>
        <w:rPr>
          <w:rStyle w:val="NormalTok"/>
        </w:rPr>
        <w:t xml:space="preserve">; </w:t>
      </w:r>
    </w:p>
    <w:p>
      <w:pPr>
        <w:pStyle w:val="SourceCode"/>
      </w:pPr>
      <w:r>
        <w:rPr>
          <w:rStyle w:val="DataTypeTok"/>
        </w:rPr>
        <w:t xml:space="preserve">int</w:t>
      </w:r>
      <w:r>
        <w:rPr>
          <w:rStyle w:val="NormalTok"/>
        </w:rPr>
        <w:t xml:space="preserve"> test_function1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char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buf1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char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buf2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bufsize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buf1 - передаваемые данные (входные)</w:t>
      </w:r>
      <w:r>
        <w:t xml:space="preserve"> </w:t>
      </w:r>
      <w:r>
        <w:t xml:space="preserve">* buf2 - возвращаемые данные (выходные)</w:t>
      </w:r>
      <w:r>
        <w:t xml:space="preserve"> </w:t>
      </w:r>
      <w:r>
        <w:t xml:space="preserve">* bufsize - размер выходного буфера (buf2)</w:t>
      </w:r>
    </w:p>
    <w:p>
      <w:pPr>
        <w:pStyle w:val="BodyText"/>
      </w:pPr>
      <w:r>
        <w:t xml:space="preserve">в ИРБИС64 данные передаются и возвращаются в UTF8</w:t>
      </w:r>
    </w:p>
    <w:p>
      <w:pPr>
        <w:pStyle w:val="BodyText"/>
      </w:pPr>
      <w:r>
        <w:t xml:space="preserve">Возврат функции:</w:t>
      </w:r>
      <w:r>
        <w:t xml:space="preserve"> </w:t>
      </w:r>
      <w:r>
        <w:t xml:space="preserve">* =0 - нормальное завершение;</w:t>
      </w:r>
      <w:r>
        <w:t xml:space="preserve"> </w:t>
      </w:r>
      <w:r>
        <w:t xml:space="preserve">* &lt;&gt;0 – ненормальное.</w:t>
      </w:r>
    </w:p>
    <w:p>
      <w:pPr>
        <w:pStyle w:val="BodyText"/>
      </w:pPr>
      <w:r>
        <w:t xml:space="preserve">В случае нестандартного вызова функций из DLL (по Pascal-правилам) надо указывать символ * перед именем DLL:</w:t>
      </w:r>
    </w:p>
    <w:p>
      <w:pPr>
        <w:pStyle w:val="SourceCode"/>
      </w:pPr>
      <w:r>
        <w:rPr>
          <w:rStyle w:val="VerbatimChar"/>
        </w:rPr>
        <w:t xml:space="preserve">&amp;unifor('+8*&lt;имя_DLL&gt;,&lt;имя_функции&gt;,.... 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Имя функции в вызове надо указывать строго в соответствии с тем, как она экспортирована из DLL (т.е. большие и маленькие буквы различаются).</w:t>
      </w:r>
      <w:r>
        <w:t xml:space="preserve"> </w:t>
      </w:r>
      <w:r>
        <w:t xml:space="preserve">@@@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&amp;uf(’+8… - Форматный выход для подключения функций пользователя</dc:title>
  <dc:creator/>
  <cp:keywords/>
  <dcterms:created xsi:type="dcterms:W3CDTF">2026-09-08T21:29:29Z</dcterms:created>
  <dcterms:modified xsi:type="dcterms:W3CDTF">2026-09-08T21:29:29Z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