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&amp;uf(’+1R… - Чтение глобальных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1r---чтение-глобальных-переменных"/>
    <w:p>
      <w:pPr>
        <w:pStyle w:val="Heading1"/>
      </w:pPr>
      <w:r>
        <w:t xml:space="preserve">&amp;uf(’+1R… - Чтение глобальных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&amp;uf(’+1R… - Чтение глобальных переменных</dc:title>
  <dc:creator/>
  <cp:keywords/>
  <dcterms:created xsi:type="dcterms:W3CDTF">2026-09-07T14:21:35Z</dcterms:created>
  <dcterms:modified xsi:type="dcterms:W3CDTF">2026-09-07T14:21:35Z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