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[I128-2437] Системные страницы административных и служебных разделов не создаются при установке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96ed7700aa412df906ab34d8a0a88c26cbb0865"/>
    <w:p>
      <w:pPr>
        <w:pStyle w:val="Heading1"/>
      </w:pPr>
      <w:r>
        <w:t xml:space="preserve">[I128-2437] Системные страницы административных и служебных разделов не создаются при установке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14:41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проверке конфигурации системы не создавались записи ряда служебных страниц: управления выставками, ресурсами удаленного доступа, полнотекстовыми документами, ссылками Crossref, пользовательскими данными, тематикой и виртуальной справкой.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Список создаваемых системных страниц расширен, поэтому при инициализации конфигурации эти разделы будут заведены в системной базе страниц при наличии соответствующих модулей.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Обновлен механизм Admin/EnsurePages, который формирует системные записи страниц, и согласован счетчик шагов установки в Admin/EnsureConfig.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[I128-2437] Системные страницы административных и служебных разделов не создаются при установке</dc:title>
  <dc:creator/>
  <cp:keywords/>
  <dcterms:created xsi:type="dcterms:W3CDTF">2026-09-09T10:24:56Z</dcterms:created>
  <dcterms:modified xsi:type="dcterms:W3CDTF">2026-09-09T10:24:56Z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