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[I128-2042] Ошибка загрузки списка изданий на руках у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8c3e12a5aaaa6d5b94360b9625a28323a8fcd9"/>
    <w:p>
      <w:pPr>
        <w:pStyle w:val="Heading1"/>
      </w:pPr>
      <w:r>
        <w:t xml:space="preserve">[I128-2042] Ошибка загрузки списка изданий на руках у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10:42</w:t>
      </w:r>
    </w:p>
    <w:p>
      <w:pPr>
        <w:pStyle w:val="CaptionedFigure"/>
      </w:pPr>
      <w:r>
        <w:drawing>
          <wp:inline>
            <wp:extent cx="5334000" cy="9482666"/>
            <wp:effectExtent b="0" l="0" r="0" t="0"/>
            <wp:docPr descr="Рисунок 1 - image-2026-01-19-17-01-26-720.png" title="image-2026-01-19-17-01-26-720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42/attachments/image_2026_01_19_17_01_26_72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482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image-2026-01-19-17-01-26-720.png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[I128-2042] Ошибка загрузки списка изданий на руках у читателя</dc:title>
  <dc:creator/>
  <cp:keywords/>
  <dcterms:created xsi:type="dcterms:W3CDTF">2026-09-08T23:43:41Z</dcterms:created>
  <dcterms:modified xsi:type="dcterms:W3CDTF">2026-09-08T23:43:41Z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