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Выбор записи при переносе данных из словаря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023f48f70cc1bd84bcd0360b33dc52438370249"/>
    <w:p>
      <w:pPr>
        <w:pStyle w:val="Heading1"/>
      </w:pPr>
      <w:r>
        <w:t xml:space="preserve">Выбор записи при переносе данных из словаря</w:t>
      </w:r>
    </w:p>
    <w:p>
      <w:pPr>
        <w:pStyle w:val="FirstParagraph"/>
      </w:pPr>
      <w:r>
        <w:t xml:space="preserve">Ввод через словарь может не только вставлять выбранный термин, но и переносить данные из записи, на которую ссылается этот термин. Такой сценарий используется, когда для метода ввода задан формат переноса данных: пользователь выбирает термин словаря, а АРМ расформатирует связанную запись и подставляет полученный результат в редактируемое поле или подполе.</w:t>
      </w:r>
    </w:p>
    <w:p>
      <w:pPr>
        <w:pStyle w:val="BodyText"/>
      </w:pPr>
      <w:r>
        <w:t xml:space="preserve">Если один термин словаря связан с несколькими записями или несколькими повторениями поля, в режимах корректировки АРМов «Книговыдача», «Комплектатор» и «Книгообеспеченность» пользователь может выбрать конкретную запись-источник перед переносом. Это позволяет перенести данные из нужного документа, а не из первой найденной ссылки словаря.</w:t>
      </w:r>
    </w:p>
    <w:bookmarkStart w:id="9" w:name="как-выполняется-перенос"/>
    <w:p>
      <w:pPr>
        <w:pStyle w:val="Heading2"/>
      </w:pPr>
      <w:r>
        <w:t xml:space="preserve">1. Как выполняется перенос</w:t>
      </w:r>
    </w:p>
    <w:p>
      <w:pPr>
        <w:pStyle w:val="Compact"/>
        <w:numPr>
          <w:ilvl w:val="0"/>
          <w:numId w:val="1001"/>
        </w:numPr>
      </w:pPr>
      <w:r>
        <w:t xml:space="preserve">Пользователь открывает ввод через словарь для поля или подполя рабочего листа.</w:t>
      </w:r>
    </w:p>
    <w:p>
      <w:pPr>
        <w:pStyle w:val="Compact"/>
        <w:numPr>
          <w:ilvl w:val="0"/>
          <w:numId w:val="1001"/>
        </w:numPr>
      </w:pPr>
      <w:r>
        <w:t xml:space="preserve">АРМ получает список терминов из указанной базы данных и выбранного словаря.</w:t>
      </w:r>
    </w:p>
    <w:p>
      <w:pPr>
        <w:pStyle w:val="Compact"/>
        <w:numPr>
          <w:ilvl w:val="0"/>
          <w:numId w:val="1001"/>
        </w:numPr>
      </w:pPr>
      <w:r>
        <w:t xml:space="preserve">Если для выбранного термина найдено несколько подходящих ссылок, открывается список записей-источников.</w:t>
      </w:r>
    </w:p>
    <w:p>
      <w:pPr>
        <w:pStyle w:val="Compact"/>
        <w:numPr>
          <w:ilvl w:val="0"/>
          <w:numId w:val="1001"/>
        </w:numPr>
      </w:pPr>
      <w:r>
        <w:t xml:space="preserve">Пользователь выбирает запись, из которой нужно перенести данные.</w:t>
      </w:r>
    </w:p>
    <w:p>
      <w:pPr>
        <w:pStyle w:val="Compact"/>
        <w:numPr>
          <w:ilvl w:val="0"/>
          <w:numId w:val="1001"/>
        </w:numPr>
      </w:pPr>
      <w:r>
        <w:t xml:space="preserve">АРМ применяет формат переноса к выбранной записи и вставляет результат в редактируемый документ.</w:t>
      </w:r>
    </w:p>
    <w:p>
      <w:pPr>
        <w:pStyle w:val="FirstParagraph"/>
      </w:pPr>
      <w:r>
        <w:t xml:space="preserve">Если в настройке метода ввода имя базы данных задано символом</w:t>
      </w:r>
      <w:r>
        <w:t xml:space="preserve"> </w:t>
      </w:r>
      <w:r>
        <w:rPr>
          <w:rStyle w:val="VerbatimChar"/>
        </w:rPr>
        <w:t xml:space="preserve">*</w:t>
      </w:r>
      <w:r>
        <w:t xml:space="preserve">, база выбирается во время работы. После выбора базы дальнейший перенос выполняется по тем же правилам: термин словаря указывает на одну или несколько записей, а пользователь при необходимости выбирает запись-источник.</w:t>
      </w:r>
    </w:p>
    <w:bookmarkEnd w:id="9"/>
    <w:bookmarkStart w:id="11" w:name="формат-переноса"/>
    <w:p>
      <w:pPr>
        <w:pStyle w:val="Heading2"/>
      </w:pPr>
      <w:r>
        <w:t xml:space="preserve">2. Формат переноса</w:t>
      </w:r>
    </w:p>
    <w:p>
      <w:pPr>
        <w:pStyle w:val="FirstParagraph"/>
      </w:pPr>
      <w:r>
        <w:t xml:space="preserve">Формат переноса может использовать переменные метки</w:t>
      </w:r>
      <w:r>
        <w:t xml:space="preserve"> </w:t>
      </w:r>
      <w:r>
        <w:rPr>
          <w:rStyle w:val="VerbatimChar"/>
        </w:rPr>
        <w:t xml:space="preserve">***</w:t>
      </w:r>
      <w:r>
        <w:t xml:space="preserve">. При выполнении такого формата АРМ подставляет метку поля из выбранной ссылки словаря и расформатирует выбранную запись. Подробнее о правилах подстановки см. раздел</w:t>
      </w:r>
      <w:r>
        <w:t xml:space="preserve"> </w:t>
      </w:r>
      <w:hyperlink r:id="rId10">
        <w:r>
          <w:rPr>
            <w:rStyle w:val="Hyperlink"/>
          </w:rPr>
          <w:t xml:space="preserve">«Форматы с переменными метками»</w:t>
        </w:r>
      </w:hyperlink>
      <w:r>
        <w:t xml:space="preserve">.</w:t>
      </w:r>
    </w:p>
    <w:p>
      <w:pPr>
        <w:pStyle w:val="BodyText"/>
      </w:pPr>
      <w:r>
        <w:t xml:space="preserve">Результат форматирования может состоять из одной строки или набора строк. Если формат возвращает данные для других полей, АРМ переносит их через механизм подтверждения дополнительного ввода: пользователь видит подготовленные значения, может удалить лишние строки или изменить данные перед записью в документ.</w:t>
      </w:r>
    </w:p>
    <w:bookmarkEnd w:id="11"/>
    <w:bookmarkStart w:id="12" w:name="что-проверить-при-настройке"/>
    <w:p>
      <w:pPr>
        <w:pStyle w:val="Heading2"/>
      </w:pPr>
      <w:r>
        <w:t xml:space="preserve">3. Что проверить при настройке</w:t>
      </w:r>
    </w:p>
    <w:p>
      <w:pPr>
        <w:pStyle w:val="Compact"/>
        <w:numPr>
          <w:ilvl w:val="0"/>
          <w:numId w:val="1002"/>
        </w:numPr>
      </w:pPr>
      <w:r>
        <w:t xml:space="preserve">словарь должен быть актуализирован, чтобы выбранный термин ссылался на нужные записи;</w:t>
      </w:r>
    </w:p>
    <w:p>
      <w:pPr>
        <w:pStyle w:val="Compact"/>
        <w:numPr>
          <w:ilvl w:val="0"/>
          <w:numId w:val="1002"/>
        </w:numPr>
      </w:pPr>
      <w:r>
        <w:t xml:space="preserve">формат переноса должен возвращать данные в структуре, ожидаемой рабочим листом;</w:t>
      </w:r>
    </w:p>
    <w:p>
      <w:pPr>
        <w:pStyle w:val="Compact"/>
        <w:numPr>
          <w:ilvl w:val="0"/>
          <w:numId w:val="1002"/>
        </w:numPr>
      </w:pPr>
      <w:r>
        <w:t xml:space="preserve">если один термин может встречаться в разных записях, краткое представление записи должно помогать пользователю отличить нужный источник;</w:t>
      </w:r>
    </w:p>
    <w:p>
      <w:pPr>
        <w:pStyle w:val="Compact"/>
        <w:numPr>
          <w:ilvl w:val="0"/>
          <w:numId w:val="1002"/>
        </w:numPr>
      </w:pPr>
      <w:r>
        <w:t xml:space="preserve">при использовании базы</w:t>
      </w:r>
      <w:r>
        <w:t xml:space="preserve"> </w:t>
      </w:r>
      <w:r>
        <w:rPr>
          <w:rStyle w:val="VerbatimChar"/>
        </w:rPr>
        <w:t xml:space="preserve">*</w:t>
      </w:r>
      <w:r>
        <w:t xml:space="preserve"> </w:t>
      </w:r>
      <w:r>
        <w:t xml:space="preserve">пользователь должен выбрать ту базу, где находится запись-источник.</w:t>
      </w:r>
    </w:p>
    <w:p>
      <w:pPr>
        <w:pStyle w:val="FirstParagraph"/>
      </w:pPr>
      <w:r>
        <w:t xml:space="preserve">Если после выбора термина переносится не та запись, проверьте актуальность словаря, формат переноса и состав ссылок выбранного термина.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Help/Help/GeneralDescription/Pft/VariableTag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Help/Help/GeneralDescription/Pft/VariableTag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Выбор записи при переносе данных из словаря</dc:title>
  <dc:creator/>
  <cp:keywords/>
  <dcterms:created xsi:type="dcterms:W3CDTF">2026-09-02T12:00:51Z</dcterms:created>
  <dcterms:modified xsi:type="dcterms:W3CDTF">2026-09-02T12:00:51Z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