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J-ИРБИС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j-ирбис-128"/>
    <w:p>
      <w:pPr>
        <w:pStyle w:val="Heading1"/>
      </w:pPr>
      <w:r>
        <w:t xml:space="preserve">J-ИРБИС 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JIrbis128</w:t>
      </w:r>
      <w:r>
        <w:t xml:space="preserve"> </w:t>
      </w:r>
      <w:r>
        <w:t xml:space="preserve">подключает поставку J-ИРБИС внутри ИРБИС 128 и публикует страницы поисковых режимов, регистрации электронных документов и профессионального интерфейса.</w:t>
      </w:r>
    </w:p>
    <w:bookmarkStart w:id="9" w:name="назначение-jirbis128"/>
    <w:p>
      <w:pPr>
        <w:pStyle w:val="Heading2"/>
      </w:pPr>
      <w:r>
        <w:t xml:space="preserve">Назначение JIrbis128</w:t>
      </w:r>
    </w:p>
    <w:p>
      <w:pPr>
        <w:pStyle w:val="FirstParagraph"/>
      </w:pPr>
      <w:r>
        <w:rPr>
          <w:rStyle w:val="VerbatimChar"/>
        </w:rPr>
        <w:t xml:space="preserve">JIrbis128</w:t>
      </w:r>
      <w:r>
        <w:t xml:space="preserve"> </w:t>
      </w:r>
      <w:r>
        <w:t xml:space="preserve">является интеграционным модулем для веб-компонента J-ИРБИС. При инициализации он подключает конфигурацию из каталога</w:t>
      </w:r>
      <w:r>
        <w:t xml:space="preserve"> </w:t>
      </w:r>
      <w:r>
        <w:rPr>
          <w:rStyle w:val="VerbatimChar"/>
        </w:rPr>
        <w:t xml:space="preserve">modules/JIrbis128/J</w:t>
      </w:r>
      <w:r>
        <w:t xml:space="preserve">, задает локальные пути и регистрирует автозагрузчик классов J-ИРБИС.</w:t>
      </w:r>
    </w:p>
    <w:p>
      <w:pPr>
        <w:pStyle w:val="BodyText"/>
      </w:pPr>
      <w:r>
        <w:t xml:space="preserve">Публичные страницы запускают режимы</w:t>
      </w:r>
      <w:r>
        <w:t xml:space="preserve"> </w:t>
      </w:r>
      <w:r>
        <w:rPr>
          <w:rStyle w:val="VerbatimChar"/>
        </w:rPr>
        <w:t xml:space="preserve">ji_modes_controller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JIEasy</w:t>
      </w:r>
      <w:r>
        <w:t xml:space="preserve"> </w:t>
      </w:r>
      <w:r>
        <w:t xml:space="preserve">- простой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JIExtended</w:t>
      </w:r>
      <w:r>
        <w:t xml:space="preserve"> </w:t>
      </w:r>
      <w:r>
        <w:t xml:space="preserve">- расширенный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JIGRNTI</w:t>
      </w:r>
      <w:r>
        <w:t xml:space="preserve"> </w:t>
      </w:r>
      <w:r>
        <w:t xml:space="preserve">- поиск по ГРНТИ;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JIKO</w:t>
      </w:r>
      <w:r>
        <w:t xml:space="preserve"> </w:t>
      </w:r>
      <w:r>
        <w:t xml:space="preserve">- режим комплектования;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JINewBooks</w:t>
      </w:r>
      <w:r>
        <w:t xml:space="preserve"> </w:t>
      </w:r>
      <w:r>
        <w:t xml:space="preserve">- новые поступления;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JIProfessional</w:t>
      </w:r>
      <w:r>
        <w:t xml:space="preserve"> </w:t>
      </w:r>
      <w:r>
        <w:t xml:space="preserve">- профессиональный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JIEDReg</w:t>
      </w:r>
      <w:r>
        <w:t xml:space="preserve"> </w:t>
      </w:r>
      <w:r>
        <w:t xml:space="preserve">- регистрация электронных документов.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содержит поставку компонента, темы, формы поиска, режимы, вспомогательные библиотеки и средства просмотра PDF. В Help описывается роль этой поставки в ИРБИС 128, а не внутренняя документация стороннего компонента.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J-ИРБИС 128</dc:title>
  <dc:creator/>
  <cp:keywords/>
  <dcterms:created xsi:type="dcterms:W3CDTF">2026-09-02T12:59:23Z</dcterms:created>
  <dcterms:modified xsi:type="dcterms:W3CDTF">2026-09-02T12:59:23Z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