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Диагностика и обслуживание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диагностика-и-обслуживание"/>
    <w:p>
      <w:pPr>
        <w:pStyle w:val="Heading1"/>
      </w:pPr>
      <w:r>
        <w:t xml:space="preserve">Диагностика и обслуживание</w:t>
      </w:r>
    </w:p>
    <w:p>
      <w:pPr>
        <w:pStyle w:val="FirstParagraph"/>
      </w:pPr>
      <w:r>
        <w:t xml:space="preserve">Ошибки DP_Irbis64Native чаще всего связаны не с прикладной страницей, а с окружением ИРБИС64: отсутствующим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некорректным</w:t>
      </w:r>
      <w:r>
        <w:t xml:space="preserve"> </w:t>
      </w:r>
      <w:r>
        <w:rPr>
          <w:rStyle w:val="VerbatimChar"/>
        </w:rPr>
        <w:t xml:space="preserve">.par</w:t>
      </w:r>
      <w:r>
        <w:t xml:space="preserve">, правами файловой системы, несогласованным индексом или блокировками.</w:t>
      </w:r>
    </w:p>
    <w:bookmarkStart w:id="9" w:name="базовая-проверка"/>
    <w:p>
      <w:pPr>
        <w:pStyle w:val="Heading2"/>
      </w:pPr>
      <w:r>
        <w:t xml:space="preserve">1. Базовая проверка</w:t>
      </w:r>
    </w:p>
    <w:p>
      <w:pPr>
        <w:pStyle w:val="FirstParagraph"/>
      </w:pPr>
      <w:r>
        <w:t xml:space="preserve">При проблеме с открытием базы проверяйте по шагам: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OPTIONS['IrbisExecPath']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значение</w:t>
      </w:r>
      <w:r>
        <w:t xml:space="preserve"> </w:t>
      </w:r>
      <w:r>
        <w:rPr>
          <w:rStyle w:val="VerbatimChar"/>
        </w:rPr>
        <w:t xml:space="preserve">MAIN/DATAPATH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&lt;имя_базы&gt;.par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доступность каталогов MST, XRF, словаря и IFP;</w:t>
      </w:r>
    </w:p>
    <w:p>
      <w:pPr>
        <w:pStyle w:val="Compact"/>
        <w:numPr>
          <w:ilvl w:val="0"/>
          <w:numId w:val="1001"/>
        </w:numPr>
      </w:pPr>
      <w:r>
        <w:t xml:space="preserve">права на чтение и запись для пользователя веб-сервера;</w:t>
      </w:r>
    </w:p>
    <w:p>
      <w:pPr>
        <w:pStyle w:val="Compact"/>
        <w:numPr>
          <w:ilvl w:val="0"/>
          <w:numId w:val="1001"/>
        </w:numPr>
      </w:pPr>
      <w:r>
        <w:t xml:space="preserve">наличие INI-файла базы и служебных файлов, которые требуются странице.</w:t>
      </w:r>
    </w:p>
    <w:p>
      <w:pPr>
        <w:pStyle w:val="FirstParagraph"/>
      </w:pPr>
      <w:r>
        <w:t xml:space="preserve">Такой порядок позволяет отделить ошибку подключения от ошибки конкретной операции.</w:t>
      </w:r>
    </w:p>
    <w:bookmarkEnd w:id="9"/>
    <w:bookmarkStart w:id="10" w:name="типовые-ситуации"/>
    <w:p>
      <w:pPr>
        <w:pStyle w:val="Heading2"/>
      </w:pPr>
      <w:r>
        <w:t xml:space="preserve">2. Типовые ситуации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Ситуация</w:t>
            </w:r>
          </w:p>
        </w:tc>
        <w:tc>
          <w:tcPr/>
          <w:p>
            <w:pPr>
              <w:pStyle w:val="Compact"/>
            </w:pPr>
            <w:r>
              <w:t xml:space="preserve">Что проверить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База не открывается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irbis_server.ini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DATAPATH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.par</w:t>
            </w:r>
            <w:r>
              <w:t xml:space="preserve"> </w:t>
            </w:r>
            <w:r>
              <w:t xml:space="preserve">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читается по MFN, но не находится поиском</w:t>
            </w:r>
          </w:p>
        </w:tc>
        <w:tc>
          <w:tcPr/>
          <w:p>
            <w:pPr>
              <w:pStyle w:val="Compact"/>
            </w:pPr>
            <w:r>
              <w:t xml:space="preserve">Актуальность обратного индекса.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сохраняется запись</w:t>
            </w:r>
          </w:p>
        </w:tc>
        <w:tc>
          <w:tcPr/>
          <w:p>
            <w:pPr>
              <w:pStyle w:val="Compact"/>
            </w:pPr>
            <w:r>
              <w:t xml:space="preserve">Блокировку, ФЛК, права на MST/XRF/индекс, журнал транзакций.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найден формат или рабочий лист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  <w:r>
              <w:t xml:space="preserve">, каталог меню, депозитарий, регистр имени файла.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Полнотекстовый поиск пустой</w:t>
            </w:r>
          </w:p>
        </w:tc>
        <w:tc>
          <w:tcPr/>
          <w:p>
            <w:pPr>
              <w:pStyle w:val="Compact"/>
            </w:pPr>
            <w:r>
              <w:t xml:space="preserve">Пространство</w:t>
            </w:r>
            <w:r>
              <w:t xml:space="preserve"> </w:t>
            </w:r>
            <w:r>
              <w:rPr>
                <w:rStyle w:val="VerbatimChar"/>
              </w:rPr>
              <w:t xml:space="preserve">--TEXT</w:t>
            </w:r>
            <w:r>
              <w:t xml:space="preserve">, настройки префиксов, актуализацию полнотекста.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после аварийного завершения</w:t>
            </w:r>
          </w:p>
        </w:tc>
        <w:tc>
          <w:tcPr/>
          <w:p>
            <w:pPr>
              <w:pStyle w:val="Compact"/>
            </w:pPr>
            <w:r>
              <w:t xml:space="preserve">Наличие журнала транзакции и результат восстановления при открытии базы.</w:t>
            </w:r>
          </w:p>
        </w:tc>
      </w:tr>
    </w:tbl>
    <w:bookmarkEnd w:id="10"/>
    <w:bookmarkStart w:id="11" w:name="блокировки-и-незавершенные-операции"/>
    <w:p>
      <w:pPr>
        <w:pStyle w:val="Heading2"/>
      </w:pPr>
      <w:r>
        <w:t xml:space="preserve">3. Блокировки и незавершенные операции</w:t>
      </w:r>
    </w:p>
    <w:p>
      <w:pPr>
        <w:pStyle w:val="FirstParagraph"/>
      </w:pPr>
      <w:r>
        <w:t xml:space="preserve">Если запись заблокирована, нужно определить, активен ли пользователь или процесс, который удерживает блокировку. Снимать блокировку вручную можно только после проверки, что операция редактирования действительно завершена или оборвана.</w:t>
      </w:r>
    </w:p>
    <w:p>
      <w:pPr>
        <w:pStyle w:val="BodyText"/>
      </w:pPr>
      <w:r>
        <w:t xml:space="preserve">Если в базе остался журнал транзакций, провайдер пытается восстановить согласованное состояние при открытии. После восстановления нужно проверить чтение записи, поиск и возможность актуализации.</w:t>
      </w:r>
    </w:p>
    <w:bookmarkEnd w:id="11"/>
    <w:bookmarkStart w:id="12" w:name="проверка-индекса"/>
    <w:p>
      <w:pPr>
        <w:pStyle w:val="Heading2"/>
      </w:pPr>
      <w:r>
        <w:t xml:space="preserve">4. Проверка индекса</w:t>
      </w:r>
    </w:p>
    <w:p>
      <w:pPr>
        <w:pStyle w:val="FirstParagraph"/>
      </w:pPr>
      <w:r>
        <w:t xml:space="preserve">Проблемы поиска диагностируются отдельно от чтения MST:</w:t>
      </w:r>
    </w:p>
    <w:p>
      <w:pPr>
        <w:pStyle w:val="Compact"/>
        <w:numPr>
          <w:ilvl w:val="0"/>
          <w:numId w:val="1002"/>
        </w:numPr>
      </w:pPr>
      <w:r>
        <w:t xml:space="preserve">проверьте чтение записи по MFN;</w:t>
      </w:r>
    </w:p>
    <w:p>
      <w:pPr>
        <w:pStyle w:val="Compact"/>
        <w:numPr>
          <w:ilvl w:val="0"/>
          <w:numId w:val="1002"/>
        </w:numPr>
      </w:pPr>
      <w:r>
        <w:t xml:space="preserve">проверьте наличие нужного термина в словаре;</w:t>
      </w:r>
    </w:p>
    <w:p>
      <w:pPr>
        <w:pStyle w:val="Compact"/>
        <w:numPr>
          <w:ilvl w:val="0"/>
          <w:numId w:val="1002"/>
        </w:numPr>
      </w:pPr>
      <w:r>
        <w:t xml:space="preserve">проверьте postings термина;</w:t>
      </w:r>
    </w:p>
    <w:p>
      <w:pPr>
        <w:pStyle w:val="Compact"/>
        <w:numPr>
          <w:ilvl w:val="0"/>
          <w:numId w:val="1002"/>
        </w:numPr>
      </w:pPr>
      <w:r>
        <w:t xml:space="preserve">выполните актуализацию записи;</w:t>
      </w:r>
    </w:p>
    <w:p>
      <w:pPr>
        <w:pStyle w:val="Compact"/>
        <w:numPr>
          <w:ilvl w:val="0"/>
          <w:numId w:val="1002"/>
        </w:numPr>
      </w:pPr>
      <w:r>
        <w:t xml:space="preserve">при системной проблеме используйте штатный механизм пересоздания индекса.</w:t>
      </w:r>
    </w:p>
    <w:p>
      <w:pPr>
        <w:pStyle w:val="FirstParagraph"/>
      </w:pPr>
      <w:r>
        <w:t xml:space="preserve">Если после актуализации отдельной записи проблема остается для многих записей, причина обычно находится в FST, повреждении словаря или несогласованном IFP.</w:t>
      </w:r>
    </w:p>
    <w:bookmarkEnd w:id="12"/>
    <w:bookmarkStart w:id="13" w:name="служебные-функции"/>
    <w:p>
      <w:pPr>
        <w:pStyle w:val="Heading2"/>
      </w:pPr>
      <w:r>
        <w:t xml:space="preserve">5. Служебные функции</w:t>
      </w:r>
    </w:p>
    <w:p>
      <w:pPr>
        <w:pStyle w:val="FirstParagraph"/>
      </w:pPr>
      <w:r>
        <w:t xml:space="preserve">Для обслуживания и проверки используются функции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 </w:t>
      </w:r>
      <w:r>
        <w:t xml:space="preserve">и административные операции провайдера. Функция</w:t>
      </w:r>
      <w:r>
        <w:t xml:space="preserve"> </w:t>
      </w:r>
      <w:r>
        <w:rPr>
          <w:rStyle w:val="VerbatimChar"/>
        </w:rPr>
        <w:t xml:space="preserve">RecreateIndex</w:t>
      </w:r>
      <w:r>
        <w:t xml:space="preserve"> </w:t>
      </w:r>
      <w:r>
        <w:t xml:space="preserve">присутствует как совместимый вызов, но в текущей реализации DP_Irbis64Native не выполняет фактическую перестройку индекса.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Диагностика и обслуживание</dc:title>
  <dc:creator/>
  <cp:keywords/>
  <dcterms:created xsi:type="dcterms:W3CDTF">2026-09-02T12:54:26Z</dcterms:created>
  <dcterms:modified xsi:type="dcterms:W3CDTF">2026-09-02T12:54:26Z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