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DeleteOrder($user_id, $record_id)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deleteorderuser_id-record_id"/>
    <w:p>
      <w:pPr>
        <w:pStyle w:val="Heading1"/>
      </w:pPr>
      <w:r>
        <w:t xml:space="preserve">Функция DeleteOrder($user_id, $record_id)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удаления существующего заказа на издание.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Шифр заказываемого документа (обычно – поле 903 библиографической записи)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-23</w:t>
            </w:r>
          </w:p>
        </w:tc>
        <w:tc>
          <w:tcPr/>
          <w:p>
            <w:pPr>
              <w:pStyle w:val="Compact"/>
            </w:pPr>
            <w:r>
              <w:t xml:space="preserve">Заказ не найден. Убедитесь, что он не был удалён ранее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у читателя не найдено соответствующее издание в формуляре</w:t>
            </w:r>
          </w:p>
        </w:tc>
      </w:tr>
    </w:tbl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DeleteOrder($user_id, $record_id)</dc:title>
  <dc:creator/>
  <cp:keywords/>
  <dcterms:created xsi:type="dcterms:W3CDTF">2026-09-03T09:17:13Z</dcterms:created>
  <dcterms:modified xsi:type="dcterms:W3CDTF">2026-09-03T09:17:13Z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