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5a02a98df25d7894862918a8d0525ca9fbc585"/>
    <w:p>
      <w:pPr>
        <w:pStyle w:val="Heading1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09.07.2025 05:43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3"/>
    <w:p>
      <w:pPr>
        <w:pStyle w:val="Heading3"/>
      </w:pPr>
      <w:r>
        <w:t xml:space="preserve">1.1. 🔗 Соответствует задача: I128-1743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[I128-1743]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749"/>
    <w:p>
      <w:pPr>
        <w:pStyle w:val="Heading3"/>
      </w:pPr>
      <w:r>
        <w:t xml:space="preserve">1.2. 🔗 Соответствует задача: I128-1749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[I128-1749]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[I128-1739] Разбиение fst БД ЭК на блоки и перенос в deposit. Использование вложенности FST в БД ЭК. Удаление IFS</dc:title>
  <dc:creator/>
  <cp:keywords/>
  <dcterms:created xsi:type="dcterms:W3CDTF">2026-09-21T01:19:20Z</dcterms:created>
  <dcterms:modified xsi:type="dcterms:W3CDTF">2026-09-21T01:19:20Z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