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1" w:name="api-ирбис-64128"/>
    <w:p>
      <w:pPr>
        <w:pStyle w:val="Heading1"/>
      </w:pPr>
      <w:r>
        <w:t xml:space="preserve">API ИРБИС 64/128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объединяет сервисы ИРБИС 64/128 для внешних приложений. Через него интеграционные клиенты могут обращаться к функциям читателей, заказов, продления, поиска записей, терминов, фасетов и сведений об экземплярах.</w:t>
      </w:r>
    </w:p>
    <w:p>
      <w:pPr>
        <w:pStyle w:val="BodyText"/>
      </w:pPr>
      <w:r>
        <w:t xml:space="preserve">Модуль также хранит реестр API-контрактов, профили внешней интеграции, mapping profiles, ExternalId, SyncPolicy и ConflictPolicy. Контракты описывают опубликованные методы, версии, транспорты, права, идемпотентность, диагностику и TestA-проверки. Профили интеграции ссылаются на контракт и настройки transport/security/secrets, но не содержат значений секретов. Mapping profiles и ExternalId задают безопасное сопоставление внешних объектов с внутренними object types без записи внешних ключей в частные поля доменных модулей. SyncPolicy и ConflictPolicy позволяют построить объяснимый план синхронизации без прямого изменения доменных записей внутри API.</w:t>
      </w:r>
    </w:p>
    <w:bookmarkStart w:id="15" w:name="назначение-модуля-api"/>
    <w:p>
      <w:pPr>
        <w:pStyle w:val="Heading2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3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bookmarkStart w:id="20" w:name="api-контракты"/>
    <w:p>
      <w:pPr>
        <w:pStyle w:val="Heading2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16" w:name="системный-контракт"/>
    <w:p>
      <w:pPr>
        <w:pStyle w:val="Heading3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16"/>
    <w:bookmarkStart w:id="17" w:name="записи-api-контрактов"/>
    <w:p>
      <w:pPr>
        <w:pStyle w:val="Heading3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7"/>
    <w:bookmarkStart w:id="18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8"/>
    <w:bookmarkStart w:id="19" w:name="проверки"/>
    <w:p>
      <w:pPr>
        <w:pStyle w:val="Heading3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9"/>
    <w:bookmarkEnd w:id="20"/>
    <w:bookmarkStart w:id="24" w:name="профили-внешней-интеграции"/>
    <w:p>
      <w:pPr>
        <w:pStyle w:val="Heading2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21" w:name="что-хранит-профиль"/>
    <w:p>
      <w:pPr>
        <w:pStyle w:val="Heading3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3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3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3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3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3"/>
        </w:numPr>
      </w:pPr>
      <w:r>
        <w:t xml:space="preserve">transport profile;</w:t>
      </w:r>
    </w:p>
    <w:p>
      <w:pPr>
        <w:pStyle w:val="Compact"/>
        <w:numPr>
          <w:ilvl w:val="0"/>
          <w:numId w:val="1003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3"/>
        </w:numPr>
      </w:pPr>
      <w:r>
        <w:t xml:space="preserve">ссылки на Secrets;</w:t>
      </w:r>
    </w:p>
    <w:p>
      <w:pPr>
        <w:pStyle w:val="Compact"/>
        <w:numPr>
          <w:ilvl w:val="0"/>
          <w:numId w:val="1003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3"/>
        </w:numPr>
      </w:pPr>
      <w:r>
        <w:t xml:space="preserve">idempotency policy;</w:t>
      </w:r>
    </w:p>
    <w:p>
      <w:pPr>
        <w:pStyle w:val="Compact"/>
        <w:numPr>
          <w:ilvl w:val="0"/>
          <w:numId w:val="1003"/>
        </w:numPr>
      </w:pPr>
      <w:r>
        <w:t xml:space="preserve">external id policy;</w:t>
      </w:r>
    </w:p>
    <w:p>
      <w:pPr>
        <w:pStyle w:val="Compact"/>
        <w:numPr>
          <w:ilvl w:val="0"/>
          <w:numId w:val="1003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3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21"/>
    <w:bookmarkStart w:id="22" w:name="что-не-входит-в-профиль"/>
    <w:p>
      <w:pPr>
        <w:pStyle w:val="Heading3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4"/>
        </w:numPr>
      </w:pPr>
      <w:r>
        <w:t xml:space="preserve">Доменные модули применяют изменения и проверяют бизнес-правила.</w:t>
      </w:r>
    </w:p>
    <w:bookmarkEnd w:id="22"/>
    <w:bookmarkStart w:id="23" w:name="проверки-1"/>
    <w:p>
      <w:pPr>
        <w:pStyle w:val="Heading3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23"/>
    <w:bookmarkEnd w:id="24"/>
    <w:bookmarkStart w:id="30" w:name="mapping-и-externalid"/>
    <w:p>
      <w:pPr>
        <w:pStyle w:val="Heading2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25" w:name="externalid"/>
    <w:p>
      <w:pPr>
        <w:pStyle w:val="Heading3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5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5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5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5"/>
        </w:numPr>
      </w:pPr>
      <w:r>
        <w:t xml:space="preserve">статус связи;</w:t>
      </w:r>
    </w:p>
    <w:p>
      <w:pPr>
        <w:pStyle w:val="Compact"/>
        <w:numPr>
          <w:ilvl w:val="0"/>
          <w:numId w:val="1005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5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25"/>
    <w:bookmarkStart w:id="26" w:name="mappingprofile"/>
    <w:p>
      <w:pPr>
        <w:pStyle w:val="Heading3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6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6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6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6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26"/>
    <w:bookmarkStart w:id="27" w:name="dry-run"/>
    <w:p>
      <w:pPr>
        <w:pStyle w:val="Heading3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27"/>
    <w:bookmarkStart w:id="28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28"/>
    <w:bookmarkStart w:id="29" w:name="границы-ответственности-1"/>
    <w:p>
      <w:pPr>
        <w:pStyle w:val="Heading3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29"/>
    <w:bookmarkEnd w:id="30"/>
    <w:bookmarkStart w:id="35" w:name="syncpolicy-и-conflictpolicy"/>
    <w:p>
      <w:pPr>
        <w:pStyle w:val="Heading2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31" w:name="syncpolicy"/>
    <w:p>
      <w:pPr>
        <w:pStyle w:val="Heading3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7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7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7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7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7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source-of-truth policy;</w:t>
      </w:r>
    </w:p>
    <w:p>
      <w:pPr>
        <w:pStyle w:val="Compact"/>
        <w:numPr>
          <w:ilvl w:val="0"/>
          <w:numId w:val="1007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7"/>
        </w:numPr>
      </w:pPr>
      <w:r>
        <w:t xml:space="preserve">idempotency scope;</w:t>
      </w:r>
    </w:p>
    <w:p>
      <w:pPr>
        <w:pStyle w:val="Compact"/>
        <w:numPr>
          <w:ilvl w:val="0"/>
          <w:numId w:val="1007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7"/>
        </w:numPr>
      </w:pPr>
      <w:r>
        <w:t xml:space="preserve">stale data policy;</w:t>
      </w:r>
    </w:p>
    <w:p>
      <w:pPr>
        <w:pStyle w:val="Compact"/>
        <w:numPr>
          <w:ilvl w:val="0"/>
          <w:numId w:val="1007"/>
        </w:numPr>
      </w:pPr>
      <w:r>
        <w:t xml:space="preserve">retry eligibility;</w:t>
      </w:r>
    </w:p>
    <w:p>
      <w:pPr>
        <w:pStyle w:val="Compact"/>
        <w:numPr>
          <w:ilvl w:val="0"/>
          <w:numId w:val="1007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31"/>
    <w:bookmarkStart w:id="32" w:name="conflictpolicy"/>
    <w:p>
      <w:pPr>
        <w:pStyle w:val="Heading3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32"/>
    <w:bookmarkStart w:id="33" w:name="dry-run-sync"/>
    <w:p>
      <w:pPr>
        <w:pStyle w:val="Heading3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9"/>
        </w:numPr>
      </w:pPr>
      <w:r>
        <w:t xml:space="preserve">normalized payload;</w:t>
      </w:r>
    </w:p>
    <w:p>
      <w:pPr>
        <w:pStyle w:val="Compact"/>
        <w:numPr>
          <w:ilvl w:val="0"/>
          <w:numId w:val="1009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9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9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9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9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9"/>
        </w:numPr>
      </w:pPr>
      <w:r>
        <w:t xml:space="preserve">conflict classes;</w:t>
      </w:r>
    </w:p>
    <w:p>
      <w:pPr>
        <w:pStyle w:val="Compact"/>
        <w:numPr>
          <w:ilvl w:val="0"/>
          <w:numId w:val="1009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9"/>
        </w:numPr>
      </w:pPr>
      <w:r>
        <w:t xml:space="preserve">idempotency fingerprint;</w:t>
      </w:r>
    </w:p>
    <w:p>
      <w:pPr>
        <w:pStyle w:val="Compact"/>
        <w:numPr>
          <w:ilvl w:val="0"/>
          <w:numId w:val="1009"/>
        </w:numPr>
      </w:pPr>
      <w:r>
        <w:t xml:space="preserve">trace metadata;</w:t>
      </w:r>
    </w:p>
    <w:p>
      <w:pPr>
        <w:pStyle w:val="Compact"/>
        <w:numPr>
          <w:ilvl w:val="0"/>
          <w:numId w:val="1009"/>
        </w:numPr>
      </w:pPr>
      <w:r>
        <w:t xml:space="preserve">Security summary;</w:t>
      </w:r>
    </w:p>
    <w:p>
      <w:pPr>
        <w:pStyle w:val="Compact"/>
        <w:numPr>
          <w:ilvl w:val="0"/>
          <w:numId w:val="1009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33"/>
    <w:bookmarkStart w:id="34" w:name="границы-ответственности-2"/>
    <w:p>
      <w:pPr>
        <w:pStyle w:val="Heading3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34"/>
    <w:bookmarkEnd w:id="35"/>
    <w:bookmarkStart w:id="105" w:name="json-rpc-api-модуля-api"/>
    <w:p>
      <w:pPr>
        <w:pStyle w:val="Heading2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36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41" w:name="функция-getuseruser_id"/>
    <w:p>
      <w:pPr>
        <w:pStyle w:val="Heading3"/>
      </w:pPr>
      <w:r>
        <w:t xml:space="preserve">Функция GetUser($user_id)</w:t>
      </w:r>
    </w:p>
    <w:bookmarkStart w:id="37" w:name="описание-функции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37"/>
    <w:bookmarkStart w:id="38" w:name="параметры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38"/>
    <w:bookmarkStart w:id="39" w:name="возвращаемые-значения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39"/>
    <w:bookmarkStart w:id="40" w:name="исключения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40"/>
    <w:bookmarkEnd w:id="41"/>
    <w:bookmarkStart w:id="46" w:name="X981cde75908b2eecb75c3db9cf34bbecbc4b87a"/>
    <w:p>
      <w:pPr>
        <w:pStyle w:val="Heading3"/>
      </w:pPr>
      <w:r>
        <w:t xml:space="preserve">Функция AddUser($user_id = ’’, $user_rec_array = array())</w:t>
      </w:r>
    </w:p>
    <w:bookmarkStart w:id="42" w:name="описание-функции-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42"/>
    <w:bookmarkStart w:id="43" w:name="параметры-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43"/>
    <w:bookmarkStart w:id="44" w:name="возвращаемые-значения-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4"/>
    <w:bookmarkStart w:id="45" w:name="исключения-1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45"/>
    <w:bookmarkEnd w:id="46"/>
    <w:bookmarkStart w:id="51" w:name="функция-deluseruser_id"/>
    <w:p>
      <w:pPr>
        <w:pStyle w:val="Heading3"/>
      </w:pPr>
      <w:r>
        <w:t xml:space="preserve">Функция DelUser($user_id = ’’)</w:t>
      </w:r>
    </w:p>
    <w:bookmarkStart w:id="47" w:name="описание-функции-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47"/>
    <w:bookmarkStart w:id="48" w:name="параметры-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8"/>
    <w:bookmarkStart w:id="49" w:name="возвращаемые-значения-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49"/>
    <w:bookmarkStart w:id="50" w:name="исключения-2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50"/>
    <w:bookmarkEnd w:id="51"/>
    <w:bookmarkStart w:id="55" w:name="X458831fea5ac7cbb1a73ac869bf4d8fe6a9abc2"/>
    <w:p>
      <w:pPr>
        <w:pStyle w:val="Heading3"/>
      </w:pPr>
      <w:r>
        <w:t xml:space="preserve">Функция UpdateUser($user_id = ’’, $user_rec_array = array())</w:t>
      </w:r>
    </w:p>
    <w:bookmarkStart w:id="52" w:name="описание-функции-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52"/>
    <w:bookmarkStart w:id="53" w:name="параметры-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53"/>
    <w:bookmarkStart w:id="54" w:name="исключения-3"/>
    <w:p>
      <w:pPr>
        <w:pStyle w:val="Heading4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54"/>
    <w:bookmarkEnd w:id="55"/>
    <w:bookmarkStart w:id="60" w:name="функция-userformularuser_id"/>
    <w:p>
      <w:pPr>
        <w:pStyle w:val="Heading3"/>
      </w:pPr>
      <w:r>
        <w:t xml:space="preserve">Функция UserFormular($user_id)</w:t>
      </w:r>
    </w:p>
    <w:bookmarkStart w:id="56" w:name="описание-функции-4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56"/>
    <w:bookmarkStart w:id="57" w:name="параметры-4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57"/>
    <w:bookmarkStart w:id="58" w:name="возвращаемые-значения-3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10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0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10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10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10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10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58"/>
    <w:bookmarkStart w:id="59" w:name="исключения-4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59"/>
    <w:bookmarkEnd w:id="60"/>
    <w:bookmarkStart w:id="65" w:name="X41defcd0e83059f2cb5e0946043d77695248e23"/>
    <w:p>
      <w:pPr>
        <w:pStyle w:val="Heading3"/>
      </w:pPr>
      <w:r>
        <w:t xml:space="preserve">Функция MakeOrder($user_id, $dbn, $record_id, $place_of_issue = ’’)</w:t>
      </w:r>
    </w:p>
    <w:bookmarkStart w:id="61" w:name="описание-функции-5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61"/>
    <w:bookmarkStart w:id="62" w:name="параметры-5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62"/>
    <w:bookmarkStart w:id="63" w:name="возвращаемые-значения-4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3"/>
    <w:bookmarkStart w:id="64" w:name="исключения-5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64"/>
    <w:bookmarkEnd w:id="65"/>
    <w:bookmarkStart w:id="70" w:name="функция-deleteorderuser_id-record_id"/>
    <w:p>
      <w:pPr>
        <w:pStyle w:val="Heading3"/>
      </w:pPr>
      <w:r>
        <w:t xml:space="preserve">Функция DeleteOrder($user_id, $record_id)</w:t>
      </w:r>
    </w:p>
    <w:bookmarkStart w:id="66" w:name="описание-функции-6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66"/>
    <w:bookmarkStart w:id="67" w:name="параметры-6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67"/>
    <w:bookmarkStart w:id="68" w:name="возвращаемые-значения-5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8"/>
    <w:bookmarkStart w:id="69" w:name="исключения-6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69"/>
    <w:bookmarkEnd w:id="70"/>
    <w:bookmarkStart w:id="75" w:name="функция-getordersuser_id"/>
    <w:p>
      <w:pPr>
        <w:pStyle w:val="Heading3"/>
      </w:pPr>
      <w:r>
        <w:t xml:space="preserve">Функция GetOrders($user_id)</w:t>
      </w:r>
    </w:p>
    <w:bookmarkStart w:id="71" w:name="описание-функции-7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71"/>
    <w:bookmarkStart w:id="72" w:name="параметры-7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72"/>
    <w:bookmarkStart w:id="73" w:name="возвращаемые-значения-6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1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1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1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1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1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1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1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1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1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73"/>
    <w:bookmarkStart w:id="74" w:name="исключения-7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74"/>
    <w:bookmarkEnd w:id="75"/>
    <w:bookmarkStart w:id="80" w:name="X4021253e8c42228d68df4137ed0834479538ba2"/>
    <w:p>
      <w:pPr>
        <w:pStyle w:val="Heading3"/>
      </w:pPr>
      <w:r>
        <w:t xml:space="preserve">Функция BookReturnProlongation($user_id, $barcode_rfid , $inventory, $new_return_date)</w:t>
      </w:r>
    </w:p>
    <w:bookmarkStart w:id="76" w:name="описание-функции-8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76"/>
    <w:bookmarkStart w:id="77" w:name="параметры-8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77"/>
    <w:bookmarkStart w:id="78" w:name="возвращаемые-значения-7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78"/>
    <w:bookmarkStart w:id="79" w:name="исключения-8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79"/>
    <w:bookmarkEnd w:id="80"/>
    <w:bookmarkStart w:id="85" w:name="функция-getexemplarsinfodbn-record_id"/>
    <w:p>
      <w:pPr>
        <w:pStyle w:val="Heading3"/>
      </w:pPr>
      <w:r>
        <w:t xml:space="preserve">Функция GetExemplarsInfo($dbn, $record_id)</w:t>
      </w:r>
    </w:p>
    <w:bookmarkStart w:id="81" w:name="описание-функции-9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81"/>
    <w:bookmarkStart w:id="82" w:name="параметры-9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82"/>
    <w:bookmarkStart w:id="83" w:name="возвращаемые-значения-8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83"/>
    <w:bookmarkStart w:id="84" w:name="исключения-9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84"/>
    <w:bookmarkEnd w:id="85"/>
    <w:bookmarkStart w:id="91" w:name="X69f82971d4e2878f63cb390e9c47d7b6588015f"/>
    <w:p>
      <w:pPr>
        <w:pStyle w:val="Heading3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86" w:name="описание-функции-10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86"/>
    <w:bookmarkStart w:id="87" w:name="параметры-10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87"/>
    <w:bookmarkStart w:id="89" w:name="возвращаемые-значения-9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88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89"/>
    <w:bookmarkStart w:id="90" w:name="пример-на-языке-php"/>
    <w:p>
      <w:pPr>
        <w:pStyle w:val="Heading4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90"/>
    <w:bookmarkEnd w:id="91"/>
    <w:bookmarkStart w:id="96" w:name="X4d5ba4b9e360c455781e82133ada29a77c61009"/>
    <w:p>
      <w:pPr>
        <w:pStyle w:val="Heading3"/>
      </w:pPr>
      <w:r>
        <w:t xml:space="preserve">Функция RecVirtualFormat($dbn, $format, $rec_array)</w:t>
      </w:r>
    </w:p>
    <w:bookmarkStart w:id="92" w:name="описание-функции-1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2"/>
    <w:bookmarkStart w:id="93" w:name="параметры-1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93"/>
    <w:bookmarkStart w:id="94" w:name="возвращаемые-значения-10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94"/>
    <w:bookmarkStart w:id="95" w:name="пример-параметра-rec_array"/>
    <w:p>
      <w:pPr>
        <w:pStyle w:val="Heading4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95"/>
    <w:bookmarkEnd w:id="96"/>
    <w:bookmarkStart w:id="100" w:name="Xeb9f0b93f55c4f5301794305094a6fba2629715"/>
    <w:p>
      <w:pPr>
        <w:pStyle w:val="Heading3"/>
      </w:pPr>
      <w:r>
        <w:t xml:space="preserve">Функция GetTermList($dbn, $pref, $startTerm, $numTerms=20, $isBack = false, $format=’’)</w:t>
      </w:r>
    </w:p>
    <w:bookmarkStart w:id="97" w:name="описание-функции-1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7"/>
    <w:bookmarkStart w:id="98" w:name="параметры-1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98"/>
    <w:bookmarkStart w:id="99" w:name="возвращаемые-значения-1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99"/>
    <w:bookmarkEnd w:id="100"/>
    <w:bookmarkStart w:id="104" w:name="X21e8252e9a2dce906c17b0b04293a07bb50c054"/>
    <w:p>
      <w:pPr>
        <w:pStyle w:val="Heading3"/>
      </w:pPr>
      <w:r>
        <w:t xml:space="preserve">Функция GetFasets($dbn, $exp, $celltype, $cellnum)</w:t>
      </w:r>
    </w:p>
    <w:bookmarkStart w:id="101" w:name="описание-функции-1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101"/>
    <w:bookmarkStart w:id="102" w:name="параметры-1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2"/>
    <w:bookmarkStart w:id="103" w:name="возвращаемые-значения-1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03"/>
    <w:bookmarkEnd w:id="104"/>
    <w:bookmarkEnd w:id="105"/>
    <w:bookmarkStart w:id="110" w:name="X8257e00f6971b6afa346d0bb438e1302a8f6479"/>
    <w:p>
      <w:pPr>
        <w:pStyle w:val="Heading2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106" w:name="использование"/>
    <w:p>
      <w:pPr>
        <w:pStyle w:val="Heading3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106"/>
    <w:bookmarkStart w:id="107" w:name="как-формируется-результат"/>
    <w:p>
      <w:pPr>
        <w:pStyle w:val="Heading3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7"/>
    <w:bookmarkStart w:id="108" w:name="поля-json"/>
    <w:p>
      <w:pPr>
        <w:pStyle w:val="Heading3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08"/>
    <w:bookmarkStart w:id="109" w:name="ограничения"/>
    <w:p>
      <w:pPr>
        <w:pStyle w:val="Heading3"/>
      </w:pPr>
      <w:r>
        <w:t xml:space="preserve">4. Ограничения</w:t>
      </w:r>
    </w:p>
    <w:p>
      <w:pPr>
        <w:pStyle w:val="Compact"/>
        <w:numPr>
          <w:ilvl w:val="0"/>
          <w:numId w:val="1012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12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12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09"/>
    <w:bookmarkEnd w:id="110"/>
    <w:bookmarkEnd w:id="1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ИРБИС 64/128</dc:title>
  <dc:creator/>
  <cp:keywords/>
  <dcterms:created xsi:type="dcterms:W3CDTF">2026-10-17T21:35:50Z</dcterms:created>
  <dcterms:modified xsi:type="dcterms:W3CDTF">2026-10-17T21:35:50Z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