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&amp;uf(’C… - Контроль ISSN/ISBN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c---контроль-issnisbn"/>
    <w:p>
      <w:pPr>
        <w:pStyle w:val="Heading1"/>
      </w:pPr>
      <w:r>
        <w:t xml:space="preserve">&amp;uf(’C… - Контроль ISSN/ISBN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&amp;uf(’C… - Контроль ISSN/ISBN</dc:title>
  <dc:creator/>
  <cp:keywords/>
  <dcterms:created xsi:type="dcterms:W3CDTF">2026-10-22T06:01:09Z</dcterms:created>
  <dcterms:modified xsi:type="dcterms:W3CDTF">2026-10-22T06:01:09Z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