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5.png" ContentType="image/png"/>
  <Override PartName="/word/media/rId288.png" ContentType="image/png"/>
  <Override PartName="/word/media/rId293.png" ContentType="image/png"/>
  <Override PartName="/word/media/rId296.png" ContentType="image/png"/>
  <Override PartName="/word/media/rId300.png" ContentType="image/png"/>
  <Override PartName="/word/media/rId303.png" ContentType="image/png"/>
  <Override PartName="/word/media/rId531.png" ContentType="image/png"/>
  <Override PartName="/word/media/rId534.png" ContentType="image/png"/>
  <Override PartName="/word/media/rId538.png" ContentType="image/png"/>
  <Override PartName="/word/media/rId541.png" ContentType="image/png"/>
  <Override PartName="/word/media/rId357.png" ContentType="image/png"/>
  <Override PartName="/word/media/rId360.png" ContentType="image/png"/>
  <Override PartName="/word/media/rId310.png" ContentType="image/png"/>
  <Override PartName="/word/media/rId313.png" ContentType="image/png"/>
  <Override PartName="/word/media/rId380.png" ContentType="image/png"/>
  <Override PartName="/word/media/rId383.png" ContentType="image/png"/>
  <Override PartName="/word/media/rId324.png" ContentType="image/png"/>
  <Override PartName="/word/media/rId332.png" ContentType="image/png"/>
  <Override PartName="/word/media/rId328.png" ContentType="image/png"/>
  <Override PartName="/word/media/rId321.png" ContentType="image/png"/>
  <Override PartName="/word/media/rId429.png" ContentType="image/png"/>
  <Override PartName="/word/media/rId433.png" ContentType="image/png"/>
  <Override PartName="/word/media/rId437.png" ContentType="image/png"/>
  <Override PartName="/word/media/rId441.png" ContentType="image/png"/>
  <Override PartName="/word/media/rId445.png" ContentType="image/png"/>
  <Override PartName="/word/media/rId449.png" ContentType="image/png"/>
  <Override PartName="/word/media/rId414.png" ContentType="image/png"/>
  <Override PartName="/word/media/rId417.png" ContentType="image/png"/>
  <Override PartName="/word/media/rId420.png" ContentType="image/png"/>
  <Override PartName="/word/media/rId456.png" ContentType="image/png"/>
  <Override PartName="/word/media/rId627.png" ContentType="image/png"/>
  <Override PartName="/word/media/rId631.png" ContentType="image/png"/>
  <Override PartName="/word/media/rId634.png" ContentType="image/png"/>
  <Override PartName="/word/media/rId637.png" ContentType="image/png"/>
  <Override PartName="/word/media/rId640.png" ContentType="image/png"/>
  <Override PartName="/word/media/rId644.png" ContentType="image/png"/>
  <Override PartName="/word/media/rId607.png" ContentType="image/png"/>
  <Override PartName="/word/media/rId610.png" ContentType="image/png"/>
  <Override PartName="/word/media/rId614.png" ContentType="image/png"/>
  <Override PartName="/word/media/rId617.png" ContentType="image/png"/>
  <Override PartName="/word/media/rId620.png" ContentType="image/png"/>
  <Override PartName="/word/media/rId548.png" ContentType="image/png"/>
  <Override PartName="/word/media/rId551.png" ContentType="image/png"/>
  <Override PartName="/word/media/rId555.png" ContentType="image/png"/>
  <Override PartName="/word/media/rId558.png" ContentType="image/png"/>
  <Override PartName="/word/media/rId562.png" ContentType="image/png"/>
  <Override PartName="/word/media/rId565.png" ContentType="image/png"/>
  <Override PartName="/word/media/rId390.png" ContentType="image/png"/>
  <Override PartName="/word/media/rId393.png" ContentType="image/png"/>
  <Override PartName="/word/media/rId396.png" ContentType="image/png"/>
  <Override PartName="/word/media/rId498.png" ContentType="image/png"/>
  <Override PartName="/word/media/rId501.png" ContentType="image/png"/>
  <Override PartName="/word/media/rId505.png" ContentType="image/png"/>
  <Override PartName="/word/media/rId508.png" ContentType="image/png"/>
  <Override PartName="/word/media/rId513.png" ContentType="image/png"/>
  <Override PartName="/word/media/rId516.png" ContentType="image/png"/>
  <Override PartName="/word/media/rId520.png" ContentType="image/png"/>
  <Override PartName="/word/media/rId523.png" ContentType="image/png"/>
  <Override PartName="/word/media/rId476.png" ContentType="image/png"/>
  <Override PartName="/word/media/rId479.png" ContentType="image/png"/>
  <Override PartName="/word/media/rId483.png" ContentType="image/png"/>
  <Override PartName="/word/media/rId486.png" ContentType="image/png"/>
  <Override PartName="/word/media/rId491.png" ContentType="image/png"/>
  <Override PartName="/word/media/rId463.png" ContentType="image/png"/>
  <Override PartName="/word/media/rId466.png" ContentType="image/png"/>
  <Override PartName="/word/media/rId571.png" ContentType="image/png"/>
  <Override PartName="/word/media/rId574.png" ContentType="image/png"/>
  <Override PartName="/word/media/rId579.png" ContentType="image/png"/>
  <Override PartName="/word/media/rId583.png" ContentType="image/png"/>
  <Override PartName="/word/media/rId586.png" ContentType="image/png"/>
  <Override PartName="/word/media/rId590.png" ContentType="image/png"/>
  <Override PartName="/word/media/rId593.png" ContentType="image/png"/>
  <Override PartName="/word/media/rId598.png" ContentType="image/png"/>
  <Override PartName="/word/media/rId367.png" ContentType="image/png"/>
  <Override PartName="/word/media/rId372.png" ContentType="image/png"/>
  <Override PartName="/word/media/rId403.png" ContentType="image/png"/>
  <Override PartName="/word/media/rId20.png" ContentType="image/png"/>
  <Override PartName="/word/media/rId43.png" ContentType="image/png"/>
  <Override PartName="/word/media/rId50.png" ContentType="image/png"/>
  <Override PartName="/word/media/rId53.png" ContentType="image/png"/>
  <Override PartName="/word/media/rId35.png" ContentType="image/png"/>
  <Override PartName="/word/media/rId38.png" ContentType="image/png"/>
  <Override PartName="/word/media/rId31.png" ContentType="image/png"/>
  <Override PartName="/word/media/rId27.png" ContentType="image/png"/>
  <Override PartName="/word/media/rId58.png" ContentType="image/png"/>
  <Override PartName="/word/media/rId68.png" ContentType="image/png"/>
  <Override PartName="/word/media/rId65.png" ContentType="image/png"/>
  <Override PartName="/word/media/rId10.png" ContentType="image/png"/>
  <Override PartName="/word/media/rId1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«Каталогизатор»</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61" w:name="арм-каталогизатор"/>
    <w:p>
      <w:pPr>
        <w:pStyle w:val="Heading1"/>
      </w:pPr>
      <w:r>
        <w:t xml:space="preserve">АРМ «Каталогизатор»</w:t>
      </w:r>
    </w:p>
    <w:p>
      <w:pPr>
        <w:pStyle w:val="FirstParagraph"/>
      </w:pPr>
      <w:r>
        <w:t xml:space="preserve">АРМ «Каталогизатор» предназначен для создания, поиска, редактирования и обслуживания записей электронного каталога и связанных баз данных. Раздел объединяет общее описание модуля, описание интерфейса, пользовательские сценарии каталогизатора и настройки, которые выполняет администратор.</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«Каталогизатор» - рабочее место библиотечного специалиста для формирования и сопровождения баз данных ИРБИС. В модуле выполняются поиск, создание, редактирование, копирование, импорт, экспорт, печать и технологическая обработка библиографических записей.</w:t>
      </w:r>
    </w:p>
    <w:p>
      <w:pPr>
        <w:pStyle w:val="BodyText"/>
      </w:pPr>
      <w:r>
        <w:t xml:space="preserve">АРМ используется для работы с базами электронного каталога, служебными и связанными базами данных. Конкретный набор доступных баз, действий и форматов определяется профилем Каталогизатора и правами пользователя.</w:t>
      </w:r>
    </w:p>
    <w:p>
      <w:pPr>
        <w:pStyle w:val="BodyText"/>
      </w:pPr>
      <w:r>
        <w:t xml:space="preserve">Основные возможности:</w:t>
      </w:r>
    </w:p>
    <w:p>
      <w:pPr>
        <w:pStyle w:val="Compact"/>
        <w:numPr>
          <w:ilvl w:val="0"/>
          <w:numId w:val="1001"/>
        </w:numPr>
      </w:pPr>
      <w:r>
        <w:t xml:space="preserve">ведение библиографических описаний на основе ГОСТ 7.1-2003 и стандартов RUSMARC/UNIMARC;</w:t>
      </w:r>
    </w:p>
    <w:p>
      <w:pPr>
        <w:pStyle w:val="Compact"/>
        <w:numPr>
          <w:ilvl w:val="0"/>
          <w:numId w:val="1001"/>
        </w:numPr>
      </w:pPr>
      <w:r>
        <w:t xml:space="preserve">настройка рабочих листов и сервисных средств ввода для разных видов документов;</w:t>
      </w:r>
    </w:p>
    <w:p>
      <w:pPr>
        <w:pStyle w:val="Compact"/>
        <w:numPr>
          <w:ilvl w:val="0"/>
          <w:numId w:val="1001"/>
        </w:numPr>
      </w:pPr>
      <w:r>
        <w:t xml:space="preserve">поиск записей и переход к редактированию, копированию, просмотру, печати или экспорту;</w:t>
      </w:r>
    </w:p>
    <w:p>
      <w:pPr>
        <w:pStyle w:val="Compact"/>
        <w:numPr>
          <w:ilvl w:val="0"/>
          <w:numId w:val="1001"/>
        </w:numPr>
      </w:pPr>
      <w:r>
        <w:t xml:space="preserve">создание новых записей, в том числе на основе выбранной записи;</w:t>
      </w:r>
    </w:p>
    <w:p>
      <w:pPr>
        <w:pStyle w:val="Compact"/>
        <w:numPr>
          <w:ilvl w:val="0"/>
          <w:numId w:val="1001"/>
        </w:numPr>
      </w:pPr>
      <w:r>
        <w:t xml:space="preserve">импорт и экспорт записей в поддерживаемых форматах;</w:t>
      </w:r>
    </w:p>
    <w:p>
      <w:pPr>
        <w:pStyle w:val="Compact"/>
        <w:numPr>
          <w:ilvl w:val="0"/>
          <w:numId w:val="1001"/>
        </w:numPr>
      </w:pPr>
      <w:r>
        <w:t xml:space="preserve">подключение внешних объектов, электронных документов и сведений о держателях документа;</w:t>
      </w:r>
    </w:p>
    <w:p>
      <w:pPr>
        <w:pStyle w:val="Compact"/>
        <w:numPr>
          <w:ilvl w:val="0"/>
          <w:numId w:val="1001"/>
        </w:numPr>
      </w:pPr>
      <w:r>
        <w:t xml:space="preserve">inline-каталогизация и заимствование данных из настроенных источников;</w:t>
      </w:r>
    </w:p>
    <w:p>
      <w:pPr>
        <w:pStyle w:val="Compact"/>
        <w:numPr>
          <w:ilvl w:val="0"/>
          <w:numId w:val="1001"/>
        </w:numPr>
      </w:pPr>
      <w:r>
        <w:t xml:space="preserve">работа с корзиной, сохраненными поисковыми запросами, предыдущими копиями записей и технологическими состояниями;</w:t>
      </w:r>
    </w:p>
    <w:p>
      <w:pPr>
        <w:pStyle w:val="Compact"/>
        <w:numPr>
          <w:ilvl w:val="0"/>
          <w:numId w:val="1001"/>
        </w:numPr>
      </w:pPr>
      <w:r>
        <w:t xml:space="preserve">управление видимостью команд через профиль АРМ и права доступа.</w:t>
      </w:r>
    </w:p>
    <w:bookmarkEnd w:id="9"/>
    <w:bookmarkStart w:id="18" w:name="начало-и-завершение-работы"/>
    <w:p>
      <w:pPr>
        <w:pStyle w:val="Heading2"/>
      </w:pPr>
      <w:r>
        <w:t xml:space="preserve">Начало и завершение работы</w:t>
      </w:r>
    </w:p>
    <w:p>
      <w:pPr>
        <w:pStyle w:val="FirstParagraph"/>
      </w:pPr>
      <w:r>
        <w:t xml:space="preserve">Раздел подготовлен по материалам старого документа «АРМ Каталогизатор 128».</w:t>
      </w:r>
    </w:p>
    <w:bookmarkStart w:id="13" w:name="запуск-арм-каталогизатор"/>
    <w:p>
      <w:pPr>
        <w:pStyle w:val="Heading3"/>
      </w:pPr>
      <w:r>
        <w:t xml:space="preserve">1. Запуск АРМ Каталогизатор</w:t>
      </w:r>
    </w:p>
    <w:p>
      <w:pPr>
        <w:pStyle w:val="FirstParagraph"/>
      </w:pPr>
      <w:r>
        <w:t xml:space="preserve">Для работы в АРМ Каталогизатор пользователь должен быть авторизован под учетной записью с ролью каталогизатора.</w:t>
      </w:r>
    </w:p>
    <w:p>
      <w:pPr>
        <w:pStyle w:val="BodyText"/>
      </w:pPr>
      <w:r>
        <w:t xml:space="preserve">Чтобы открыть тонкий клиент АРМ Каталогизатор, перейдите по адресу</w:t>
      </w:r>
      <w:r>
        <w:t xml:space="preserve"> </w:t>
      </w:r>
      <w:r>
        <w:rPr>
          <w:rStyle w:val="VerbatimChar"/>
        </w:rPr>
        <w:t xml:space="preserve">?id=Cataloguer</w:t>
      </w:r>
      <w:r>
        <w:t xml:space="preserve">.</w:t>
      </w:r>
    </w:p>
    <w:p>
      <w:pPr>
        <w:pStyle w:val="CaptionedFigure"/>
      </w:pPr>
      <w:r>
        <w:drawing>
          <wp:inline>
            <wp:extent cx="5334000" cy="1886414"/>
            <wp:effectExtent b="0" l="0" r="0" t="0"/>
            <wp:docPr descr="АРМ Каталогизатор" title="" id="11" name="Picture"/>
            <a:graphic>
              <a:graphicData uri="http://schemas.openxmlformats.org/drawingml/2006/picture">
                <pic:pic>
                  <pic:nvPicPr>
                    <pic:cNvPr descr="modules/Cataloguer/Help/Start01.png" id="12" name="Picture"/>
                    <pic:cNvPicPr>
                      <a:picLocks noChangeArrowheads="1" noChangeAspect="1"/>
                    </pic:cNvPicPr>
                  </pic:nvPicPr>
                  <pic:blipFill>
                    <a:blip r:embed="rId10"/>
                    <a:stretch>
                      <a:fillRect/>
                    </a:stretch>
                  </pic:blipFill>
                  <pic:spPr bwMode="auto">
                    <a:xfrm>
                      <a:off x="0" y="0"/>
                      <a:ext cx="5334000" cy="1886414"/>
                    </a:xfrm>
                    <a:prstGeom prst="rect">
                      <a:avLst/>
                    </a:prstGeom>
                    <a:noFill/>
                    <a:ln w="9525">
                      <a:noFill/>
                      <a:headEnd/>
                      <a:tailEnd/>
                    </a:ln>
                  </pic:spPr>
                </pic:pic>
              </a:graphicData>
            </a:graphic>
          </wp:inline>
        </w:drawing>
      </w:r>
    </w:p>
    <w:p>
      <w:pPr>
        <w:pStyle w:val="ImageCaption"/>
      </w:pPr>
      <w:r>
        <w:t xml:space="preserve">АРМ Каталогизатор</w:t>
      </w:r>
    </w:p>
    <w:p>
      <w:pPr>
        <w:pStyle w:val="BodyText"/>
      </w:pPr>
      <w:r>
        <w:t xml:space="preserve">После успешного запуска открывается стартовое окно АРМ Каталогизатор. Если при открытии страницы не появились сообщения о невозможности соединения или ошибке подключения, запуск можно считать корректным.</w:t>
      </w:r>
    </w:p>
    <w:bookmarkEnd w:id="13"/>
    <w:bookmarkStart w:id="17" w:name="завершение-работы"/>
    <w:p>
      <w:pPr>
        <w:pStyle w:val="Heading3"/>
      </w:pPr>
      <w:r>
        <w:t xml:space="preserve">2. Завершение работы</w:t>
      </w:r>
    </w:p>
    <w:p>
      <w:pPr>
        <w:pStyle w:val="FirstParagraph"/>
      </w:pPr>
      <w:r>
        <w:t xml:space="preserve">Перед выходом закройте открытые рабочие окна и сохраните несохраненные изменения.</w:t>
      </w:r>
    </w:p>
    <w:p>
      <w:pPr>
        <w:pStyle w:val="BodyText"/>
      </w:pPr>
      <w:r>
        <w:t xml:space="preserve">Для завершения текущей сессии используйте пункт меню</w:t>
      </w:r>
      <w:r>
        <w:t xml:space="preserve"> </w:t>
      </w:r>
      <w:r>
        <w:rPr>
          <w:rStyle w:val="VerbatimChar"/>
        </w:rPr>
        <w:t xml:space="preserve">Выход</w:t>
      </w:r>
      <w:r>
        <w:t xml:space="preserve"> </w:t>
      </w:r>
      <w:r>
        <w:t xml:space="preserve">или кнопку закрытия окна в правом верхнем углу.</w:t>
      </w:r>
    </w:p>
    <w:p>
      <w:pPr>
        <w:pStyle w:val="CaptionedFigure"/>
      </w:pPr>
      <w:r>
        <w:drawing>
          <wp:inline>
            <wp:extent cx="4129237" cy="1559292"/>
            <wp:effectExtent b="0" l="0" r="0" t="0"/>
            <wp:docPr descr="Выход из АРМ Каталогизатор" title="" id="15" name="Picture"/>
            <a:graphic>
              <a:graphicData uri="http://schemas.openxmlformats.org/drawingml/2006/picture">
                <pic:pic>
                  <pic:nvPicPr>
                    <pic:cNvPr descr="modules/Cataloguer/Help/Start02.png" id="16" name="Picture"/>
                    <pic:cNvPicPr>
                      <a:picLocks noChangeArrowheads="1" noChangeAspect="1"/>
                    </pic:cNvPicPr>
                  </pic:nvPicPr>
                  <pic:blipFill>
                    <a:blip r:embed="rId14"/>
                    <a:stretch>
                      <a:fillRect/>
                    </a:stretch>
                  </pic:blipFill>
                  <pic:spPr bwMode="auto">
                    <a:xfrm>
                      <a:off x="0" y="0"/>
                      <a:ext cx="4129237" cy="1559292"/>
                    </a:xfrm>
                    <a:prstGeom prst="rect">
                      <a:avLst/>
                    </a:prstGeom>
                    <a:noFill/>
                    <a:ln w="9525">
                      <a:noFill/>
                      <a:headEnd/>
                      <a:tailEnd/>
                    </a:ln>
                  </pic:spPr>
                </pic:pic>
              </a:graphicData>
            </a:graphic>
          </wp:inline>
        </w:drawing>
      </w:r>
    </w:p>
    <w:p>
      <w:pPr>
        <w:pStyle w:val="ImageCaption"/>
      </w:pPr>
      <w:r>
        <w:t xml:space="preserve">Выход из АРМ Каталогизатор</w:t>
      </w:r>
    </w:p>
    <w:bookmarkEnd w:id="17"/>
    <w:bookmarkEnd w:id="18"/>
    <w:bookmarkStart w:id="19" w:name="технологии"/>
    <w:p>
      <w:pPr>
        <w:pStyle w:val="Heading2"/>
      </w:pPr>
      <w:r>
        <w:t xml:space="preserve">Технологии</w:t>
      </w:r>
    </w:p>
    <w:p>
      <w:pPr>
        <w:pStyle w:val="FirstParagraph"/>
      </w:pPr>
      <w:r>
        <w:t xml:space="preserve">Для формирования БД Электронного каталога АРМ</w:t>
      </w:r>
      <w:r>
        <w:t xml:space="preserve"> </w:t>
      </w:r>
      <w:r>
        <w:t xml:space="preserve">“Каталогизатор”</w:t>
      </w:r>
      <w:r>
        <w:t xml:space="preserve"> </w:t>
      </w:r>
      <w:r>
        <w:t xml:space="preserve">предлагает технологию, в которой можно выделить следующие основные характеристики:</w:t>
      </w:r>
    </w:p>
    <w:p>
      <w:pPr>
        <w:pStyle w:val="Compact"/>
        <w:numPr>
          <w:ilvl w:val="0"/>
          <w:numId w:val="1002"/>
        </w:numPr>
      </w:pPr>
      <w:r>
        <w:t xml:space="preserve">Структура библиографического описания, основанная на ГОСТ 7.1-2003 и стандартах RUSMARC/UNIMARC. Имеется возможность - в соответствии с требованиями пользователя - изменения данной структуры (как в сторону упрощения, так и в сторону дополнения);</w:t>
      </w:r>
    </w:p>
    <w:p>
      <w:pPr>
        <w:pStyle w:val="Compact"/>
        <w:numPr>
          <w:ilvl w:val="0"/>
          <w:numId w:val="1002"/>
        </w:numPr>
      </w:pPr>
      <w:r>
        <w:t xml:space="preserve">Технология заимствования, позволяющая импортировать через Интернет из корпоративных ресурсов готовые библиографические описания;</w:t>
      </w:r>
    </w:p>
    <w:p>
      <w:pPr>
        <w:pStyle w:val="Compact"/>
        <w:numPr>
          <w:ilvl w:val="0"/>
          <w:numId w:val="1002"/>
        </w:numPr>
      </w:pPr>
      <w:r>
        <w:t xml:space="preserve">Широкий набор рабочих листов (экранных форм ввода), ориентированных на различные виды изданий (включая нетрадиционные) и типы библиографического описания;</w:t>
      </w:r>
    </w:p>
    <w:p>
      <w:pPr>
        <w:pStyle w:val="Compact"/>
        <w:numPr>
          <w:ilvl w:val="0"/>
          <w:numId w:val="1002"/>
        </w:numPr>
      </w:pPr>
      <w:r>
        <w:t xml:space="preserve">Автоматизированная технология лингвистической обработки (систематизация, предметизация, индексирование) изданий, включающая аппарат тематической навигации по Рубрикатору ГРНТИ, Алфавитно-предметным указателям и БД УДК/ББК, Авторитетному файлу предметных заголовков и Тезаурусу;</w:t>
      </w:r>
    </w:p>
    <w:p>
      <w:pPr>
        <w:pStyle w:val="Compact"/>
        <w:numPr>
          <w:ilvl w:val="0"/>
          <w:numId w:val="1002"/>
        </w:numPr>
      </w:pPr>
      <w:r>
        <w:t xml:space="preserve">Оригинальная технология описания периодических изданий (журналов), которая обеспечивает с одной стороны наличие сводного описания издания в целом, включающего сведения о поступлении всех его номеров (томов), и с другой стороны - наличие описания отдельного номера, содержащего сведения о входящих в него статьях, с возможностью создания аналитических описаний отдельных статей;</w:t>
      </w:r>
    </w:p>
    <w:p>
      <w:pPr>
        <w:pStyle w:val="Compact"/>
        <w:numPr>
          <w:ilvl w:val="0"/>
          <w:numId w:val="1002"/>
        </w:numPr>
      </w:pPr>
      <w:r>
        <w:t xml:space="preserve">Специальная технология копирования данных, исключающая необходимость повторного ввода при создании аналогичных библиографических описаний, - в частности: при обработке многотомных (продолжающихся) изданий;</w:t>
      </w:r>
    </w:p>
    <w:p>
      <w:pPr>
        <w:pStyle w:val="Compact"/>
        <w:numPr>
          <w:ilvl w:val="0"/>
          <w:numId w:val="1002"/>
        </w:numPr>
      </w:pPr>
      <w:r>
        <w:t xml:space="preserve">Широкий набор сервисных средств ввода данных, упрощающих процесс ввода и снижающих вероятность ошибок, - в частности, меню-справочники, словари, Авторитетные файлы, вложенные рабочие листы (исключающие необходимость ввода специальных разделителей элементов данных);</w:t>
      </w:r>
    </w:p>
    <w:p>
      <w:pPr>
        <w:pStyle w:val="Compact"/>
        <w:numPr>
          <w:ilvl w:val="0"/>
          <w:numId w:val="1002"/>
        </w:numPr>
      </w:pPr>
      <w:r>
        <w:t xml:space="preserve">Система формально-логического контроля данных как на уровне отдельных библиографических элементов, так и на уровне описания в целом - существенно снижающая вероятность ошибок в процессе ввода. Орфографический контроль данных;</w:t>
      </w:r>
    </w:p>
    <w:p>
      <w:pPr>
        <w:pStyle w:val="Compact"/>
        <w:numPr>
          <w:ilvl w:val="0"/>
          <w:numId w:val="1002"/>
        </w:numPr>
      </w:pPr>
      <w:r>
        <w:t xml:space="preserve">Оригинальная технология автоматической сверки на дублетность, исключающая повторный ввод в БД Электронного каталога описания издания, уже присутствующего в БД;</w:t>
      </w:r>
    </w:p>
    <w:p>
      <w:pPr>
        <w:pStyle w:val="Compact"/>
        <w:numPr>
          <w:ilvl w:val="0"/>
          <w:numId w:val="1002"/>
        </w:numPr>
      </w:pPr>
      <w:r>
        <w:t xml:space="preserve">Средства для импорта/экспорта данных в коммуникативных форматах (UNIMARC/USMARC/RUSMARC);</w:t>
      </w:r>
    </w:p>
    <w:p>
      <w:pPr>
        <w:pStyle w:val="Compact"/>
        <w:numPr>
          <w:ilvl w:val="0"/>
          <w:numId w:val="1002"/>
        </w:numPr>
      </w:pPr>
      <w:r>
        <w:t xml:space="preserve">Средства для глобальной (групповой) корректировки баз данных;</w:t>
      </w:r>
    </w:p>
    <w:p>
      <w:pPr>
        <w:pStyle w:val="Compact"/>
        <w:numPr>
          <w:ilvl w:val="0"/>
          <w:numId w:val="1002"/>
        </w:numPr>
      </w:pPr>
      <w:r>
        <w:t xml:space="preserve">Возможность подключения к библиографическим описаниям графических данных, полных текстов исходных документов и других внешних объектов;</w:t>
      </w:r>
    </w:p>
    <w:p>
      <w:pPr>
        <w:pStyle w:val="Compact"/>
        <w:numPr>
          <w:ilvl w:val="0"/>
          <w:numId w:val="1002"/>
        </w:numPr>
      </w:pPr>
      <w:r>
        <w:t xml:space="preserve">Возможность использования внутренних двоичных объектов (в частности – графических данных).</w:t>
      </w:r>
    </w:p>
    <w:p>
      <w:pPr>
        <w:pStyle w:val="Compact"/>
        <w:numPr>
          <w:ilvl w:val="0"/>
          <w:numId w:val="1002"/>
        </w:numPr>
      </w:pPr>
      <w:r>
        <w:t xml:space="preserve">Широкий набор выходных форм представления библиографических описаний, в т.ч. таблиц и указателей. Автоматизированная технология получения полного комплекта каталожных карточек - реализуемая непосредственно в процессе создания (ввода) библиографического описания;</w:t>
      </w:r>
    </w:p>
    <w:p>
      <w:pPr>
        <w:pStyle w:val="Compact"/>
        <w:numPr>
          <w:ilvl w:val="0"/>
          <w:numId w:val="1002"/>
        </w:numPr>
      </w:pPr>
      <w:r>
        <w:t xml:space="preserve">Широкий спектр поисковых средств, предназначенных для поиска документов (библиографических описаний) с целью их дальнейшей корректировки или копирования</w:t>
      </w:r>
    </w:p>
    <w:bookmarkEnd w:id="19"/>
    <w:bookmarkStart w:id="72" w:name="интерфейс-арм-каталогизатор"/>
    <w:p>
      <w:pPr>
        <w:pStyle w:val="Heading2"/>
      </w:pPr>
      <w:r>
        <w:t xml:space="preserve">Интерфейс АРМ Каталогизатор</w:t>
      </w:r>
    </w:p>
    <w:p>
      <w:pPr>
        <w:pStyle w:val="FirstParagraph"/>
      </w:pPr>
      <w:r>
        <w:t xml:space="preserve">Раздел расширен по материалам старого документа «АРМ Каталогизатор 128».</w:t>
      </w:r>
    </w:p>
    <w:p>
      <w:pPr>
        <w:pStyle w:val="BodyText"/>
      </w:pPr>
      <w:r>
        <w:t xml:space="preserve">АРМ Каталогизатор работает как многооконный тонкий клиент. После запуска пользователь выбирает базу данных, выполняет поиск, открывает найденные записи и вызывает действия через панель инструментов.</w:t>
      </w:r>
    </w:p>
    <w:p>
      <w:pPr>
        <w:pStyle w:val="CaptionedFigure"/>
      </w:pPr>
      <w:r>
        <w:drawing>
          <wp:inline>
            <wp:extent cx="5334000" cy="3494120"/>
            <wp:effectExtent b="0" l="0" r="0" t="0"/>
            <wp:docPr descr="Интерфейс главной страницы АРМ Каталогизатор" title="" id="21" name="Picture"/>
            <a:graphic>
              <a:graphicData uri="http://schemas.openxmlformats.org/drawingml/2006/picture">
                <pic:pic>
                  <pic:nvPicPr>
                    <pic:cNvPr descr="modules/Cataloguer/Help/Interface/MainWindow.png" id="22" name="Picture"/>
                    <pic:cNvPicPr>
                      <a:picLocks noChangeArrowheads="1" noChangeAspect="1"/>
                    </pic:cNvPicPr>
                  </pic:nvPicPr>
                  <pic:blipFill>
                    <a:blip r:embed="rId20"/>
                    <a:stretch>
                      <a:fillRect/>
                    </a:stretch>
                  </pic:blipFill>
                  <pic:spPr bwMode="auto">
                    <a:xfrm>
                      <a:off x="0" y="0"/>
                      <a:ext cx="5334000" cy="3494120"/>
                    </a:xfrm>
                    <a:prstGeom prst="rect">
                      <a:avLst/>
                    </a:prstGeom>
                    <a:noFill/>
                    <a:ln w="9525">
                      <a:noFill/>
                      <a:headEnd/>
                      <a:tailEnd/>
                    </a:ln>
                  </pic:spPr>
                </pic:pic>
              </a:graphicData>
            </a:graphic>
          </wp:inline>
        </w:drawing>
      </w:r>
    </w:p>
    <w:p>
      <w:pPr>
        <w:pStyle w:val="ImageCaption"/>
      </w:pPr>
      <w:r>
        <w:t xml:space="preserve">Интерфейс главной страницы АРМ Каталогизатор</w:t>
      </w:r>
    </w:p>
    <w:p>
      <w:pPr>
        <w:pStyle w:val="BodyText"/>
      </w:pPr>
      <w:r>
        <w:t xml:space="preserve">В интерфейсе можно выделить:</w:t>
      </w:r>
    </w:p>
    <w:p>
      <w:pPr>
        <w:pStyle w:val="Compact"/>
        <w:numPr>
          <w:ilvl w:val="0"/>
          <w:numId w:val="1003"/>
        </w:numPr>
      </w:pPr>
      <w:hyperlink r:id="rId23">
        <w:r>
          <w:rPr>
            <w:rStyle w:val="Hyperlink"/>
          </w:rPr>
          <w:t xml:space="preserve">область управления</w:t>
        </w:r>
      </w:hyperlink>
      <w:r>
        <w:t xml:space="preserve">;</w:t>
      </w:r>
    </w:p>
    <w:p>
      <w:pPr>
        <w:pStyle w:val="Compact"/>
        <w:numPr>
          <w:ilvl w:val="0"/>
          <w:numId w:val="1003"/>
        </w:numPr>
      </w:pPr>
      <w:hyperlink r:id="rId24">
        <w:r>
          <w:rPr>
            <w:rStyle w:val="Hyperlink"/>
          </w:rPr>
          <w:t xml:space="preserve">область словаря и поиска</w:t>
        </w:r>
      </w:hyperlink>
      <w:r>
        <w:t xml:space="preserve">;</w:t>
      </w:r>
    </w:p>
    <w:p>
      <w:pPr>
        <w:pStyle w:val="Compact"/>
        <w:numPr>
          <w:ilvl w:val="0"/>
          <w:numId w:val="1003"/>
        </w:numPr>
      </w:pPr>
      <w:hyperlink r:id="rId25">
        <w:r>
          <w:rPr>
            <w:rStyle w:val="Hyperlink"/>
          </w:rPr>
          <w:t xml:space="preserve">область списка записей</w:t>
        </w:r>
      </w:hyperlink>
      <w:r>
        <w:t xml:space="preserve">;</w:t>
      </w:r>
    </w:p>
    <w:p>
      <w:pPr>
        <w:pStyle w:val="Compact"/>
        <w:numPr>
          <w:ilvl w:val="0"/>
          <w:numId w:val="1003"/>
        </w:numPr>
      </w:pPr>
      <w:hyperlink r:id="rId26">
        <w:r>
          <w:rPr>
            <w:rStyle w:val="Hyperlink"/>
          </w:rPr>
          <w:t xml:space="preserve">область состояний</w:t>
        </w:r>
      </w:hyperlink>
      <w:r>
        <w:t xml:space="preserve">.</w:t>
      </w:r>
    </w:p>
    <w:p>
      <w:pPr>
        <w:pStyle w:val="FirstParagraph"/>
      </w:pPr>
      <w:r>
        <w:t xml:space="preserve">Стартовое окно содержит раскрывающийся список выбора базы данных, фрейм поиска с выбором вида поиска и полем</w:t>
      </w:r>
      <w:r>
        <w:t xml:space="preserve"> </w:t>
      </w:r>
      <w:r>
        <w:rPr>
          <w:rStyle w:val="VerbatimChar"/>
        </w:rPr>
        <w:t xml:space="preserve">Ключ</w:t>
      </w:r>
      <w:r>
        <w:t xml:space="preserve">, фрейм</w:t>
      </w:r>
      <w:r>
        <w:t xml:space="preserve"> </w:t>
      </w:r>
      <w:r>
        <w:rPr>
          <w:rStyle w:val="VerbatimChar"/>
        </w:rPr>
        <w:t xml:space="preserve">Результаты поиска</w:t>
      </w:r>
      <w:r>
        <w:t xml:space="preserve"> </w:t>
      </w:r>
      <w:r>
        <w:t xml:space="preserve">и фрейм</w:t>
      </w:r>
      <w:r>
        <w:t xml:space="preserve"> </w:t>
      </w:r>
      <w:r>
        <w:rPr>
          <w:rStyle w:val="VerbatimChar"/>
        </w:rPr>
        <w:t xml:space="preserve">Содержимое корзины</w:t>
      </w:r>
      <w:r>
        <w:t xml:space="preserve">.</w:t>
      </w:r>
    </w:p>
    <w:p>
      <w:pPr>
        <w:pStyle w:val="BodyText"/>
      </w:pPr>
      <w:r>
        <w:t xml:space="preserve">В нижней части окна расположена панель навигации с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Содержимое корзины</w:t>
      </w:r>
      <w:r>
        <w:t xml:space="preserve">. Для перехода между вкладками выберите нужное название вкладки.</w:t>
      </w:r>
    </w:p>
    <w:bookmarkStart w:id="30" w:name="область-управления"/>
    <w:p>
      <w:pPr>
        <w:pStyle w:val="Heading3"/>
      </w:pPr>
      <w:r>
        <w:t xml:space="preserve">Область управления</w:t>
      </w:r>
    </w:p>
    <w:p>
      <w:pPr>
        <w:pStyle w:val="FirstParagraph"/>
      </w:pPr>
      <w:r>
        <w:t xml:space="preserve">Область управления располагается в верхней части окна АРМ Каталогизатор и содержит панель инструментов для быстрого вызова основных действий.</w:t>
      </w:r>
    </w:p>
    <w:p>
      <w:pPr>
        <w:pStyle w:val="CaptionedFigure"/>
      </w:pPr>
      <w:r>
        <w:drawing>
          <wp:inline>
            <wp:extent cx="5334000" cy="220049"/>
            <wp:effectExtent b="0" l="0" r="0" t="0"/>
            <wp:docPr descr="Панель инструментов АРМ Каталогизатор" title="" id="28" name="Picture"/>
            <a:graphic>
              <a:graphicData uri="http://schemas.openxmlformats.org/drawingml/2006/picture">
                <pic:pic>
                  <pic:nvPicPr>
                    <pic:cNvPr descr="modules/Cataloguer/Help/Interface/Toolbar.png" id="29" name="Picture"/>
                    <pic:cNvPicPr>
                      <a:picLocks noChangeArrowheads="1" noChangeAspect="1"/>
                    </pic:cNvPicPr>
                  </pic:nvPicPr>
                  <pic:blipFill>
                    <a:blip r:embed="rId27"/>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Панель инструментов АРМ Каталогизатор</w:t>
      </w:r>
    </w:p>
    <w:p>
      <w:pPr>
        <w:pStyle w:val="BodyText"/>
      </w:pPr>
      <w:r>
        <w:t xml:space="preserve">Панель инструментов позволяет:</w:t>
      </w:r>
    </w:p>
    <w:p>
      <w:pPr>
        <w:pStyle w:val="Compact"/>
        <w:numPr>
          <w:ilvl w:val="0"/>
          <w:numId w:val="1004"/>
        </w:numPr>
      </w:pPr>
      <w:r>
        <w:t xml:space="preserve">сменить текущую базу данных;</w:t>
      </w:r>
    </w:p>
    <w:p>
      <w:pPr>
        <w:pStyle w:val="Compact"/>
        <w:numPr>
          <w:ilvl w:val="0"/>
          <w:numId w:val="1004"/>
        </w:numPr>
      </w:pPr>
      <w:r>
        <w:t xml:space="preserve">выбрать формат отображения записи;</w:t>
      </w:r>
    </w:p>
    <w:p>
      <w:pPr>
        <w:pStyle w:val="Compact"/>
        <w:numPr>
          <w:ilvl w:val="0"/>
          <w:numId w:val="1004"/>
        </w:numPr>
      </w:pPr>
      <w:r>
        <w:t xml:space="preserve">отредактировать текущую запись;</w:t>
      </w:r>
    </w:p>
    <w:p>
      <w:pPr>
        <w:pStyle w:val="Compact"/>
        <w:numPr>
          <w:ilvl w:val="0"/>
          <w:numId w:val="1004"/>
        </w:numPr>
      </w:pPr>
      <w:r>
        <w:t xml:space="preserve">создать новую запись или новую запись на основе текущей;</w:t>
      </w:r>
    </w:p>
    <w:p>
      <w:pPr>
        <w:pStyle w:val="Compact"/>
        <w:numPr>
          <w:ilvl w:val="0"/>
          <w:numId w:val="1004"/>
        </w:numPr>
      </w:pPr>
      <w:r>
        <w:t xml:space="preserve">удалить запись;</w:t>
      </w:r>
    </w:p>
    <w:p>
      <w:pPr>
        <w:pStyle w:val="Compact"/>
        <w:numPr>
          <w:ilvl w:val="0"/>
          <w:numId w:val="1004"/>
        </w:numPr>
      </w:pPr>
      <w:r>
        <w:t xml:space="preserve">выполнить глобальную корректировку;</w:t>
      </w:r>
    </w:p>
    <w:p>
      <w:pPr>
        <w:pStyle w:val="Compact"/>
        <w:numPr>
          <w:ilvl w:val="0"/>
          <w:numId w:val="1004"/>
        </w:numPr>
      </w:pPr>
      <w:r>
        <w:t xml:space="preserve">напечатать, экспортировать, скопировать или импортировать записи;</w:t>
      </w:r>
    </w:p>
    <w:p>
      <w:pPr>
        <w:pStyle w:val="Compact"/>
        <w:numPr>
          <w:ilvl w:val="0"/>
          <w:numId w:val="1004"/>
        </w:numPr>
      </w:pPr>
      <w:r>
        <w:t xml:space="preserve">открыть статистические и выходные формы;</w:t>
      </w:r>
    </w:p>
    <w:p>
      <w:pPr>
        <w:pStyle w:val="Compact"/>
        <w:numPr>
          <w:ilvl w:val="0"/>
          <w:numId w:val="1004"/>
        </w:numPr>
      </w:pPr>
      <w:r>
        <w:t xml:space="preserve">выполнить последовательный поиск;</w:t>
      </w:r>
    </w:p>
    <w:p>
      <w:pPr>
        <w:pStyle w:val="Compact"/>
        <w:numPr>
          <w:ilvl w:val="0"/>
          <w:numId w:val="1004"/>
        </w:numPr>
      </w:pPr>
      <w:r>
        <w:t xml:space="preserve">открыть полный текст;</w:t>
      </w:r>
    </w:p>
    <w:p>
      <w:pPr>
        <w:pStyle w:val="Compact"/>
        <w:numPr>
          <w:ilvl w:val="0"/>
          <w:numId w:val="1004"/>
        </w:numPr>
      </w:pPr>
      <w:r>
        <w:t xml:space="preserve">добавить выбранные записи в корзину;</w:t>
      </w:r>
    </w:p>
    <w:p>
      <w:pPr>
        <w:pStyle w:val="Compact"/>
        <w:numPr>
          <w:ilvl w:val="0"/>
          <w:numId w:val="1004"/>
        </w:numPr>
      </w:pPr>
      <w:r>
        <w:t xml:space="preserve">выйти из АРМ и завершить текущую сессию отдельной кнопкой</w:t>
      </w:r>
      <w:r>
        <w:t xml:space="preserve"> </w:t>
      </w:r>
      <w:r>
        <w:rPr>
          <w:rStyle w:val="VerbatimChar"/>
        </w:rPr>
        <w:t xml:space="preserve">Выход</w:t>
      </w:r>
      <w:r>
        <w:t xml:space="preserve"> </w:t>
      </w:r>
      <w:r>
        <w:t xml:space="preserve">в правой части верхней панели.</w:t>
      </w:r>
    </w:p>
    <w:p>
      <w:pPr>
        <w:pStyle w:val="FirstParagraph"/>
      </w:pPr>
      <w:r>
        <w:t xml:space="preserve">Команда вызывается щелчком по кнопке панели инструментов. Для большинства действий предварительно нужно выбрать одну или несколько записей в области результатов поиска или в корзине.</w:t>
      </w:r>
    </w:p>
    <w:p>
      <w:pPr>
        <w:pStyle w:val="BodyText"/>
      </w:pPr>
      <w:r>
        <w:t xml:space="preserve">Текущий профиль пользователя не занимает место в верхней панели. Название профиля и команда его смены отображаются в</w:t>
      </w:r>
      <w:r>
        <w:t xml:space="preserve"> </w:t>
      </w:r>
      <w:hyperlink r:id="rId26">
        <w:r>
          <w:rPr>
            <w:rStyle w:val="Hyperlink"/>
          </w:rPr>
          <w:t xml:space="preserve">области состояний</w:t>
        </w:r>
      </w:hyperlink>
      <w:r>
        <w:t xml:space="preserve">, поэтому кнопка</w:t>
      </w:r>
      <w:r>
        <w:t xml:space="preserve"> </w:t>
      </w:r>
      <w:r>
        <w:rPr>
          <w:rStyle w:val="VerbatimChar"/>
        </w:rPr>
        <w:t xml:space="preserve">Выход</w:t>
      </w:r>
      <w:r>
        <w:t xml:space="preserve"> </w:t>
      </w:r>
      <w:r>
        <w:t xml:space="preserve">остается доступной даже при длинном названии профиля или увеличенном масштабе текста в браузере.</w:t>
      </w:r>
    </w:p>
    <w:bookmarkEnd w:id="30"/>
    <w:bookmarkStart w:id="34" w:name="область-словаря"/>
    <w:p>
      <w:pPr>
        <w:pStyle w:val="Heading3"/>
      </w:pPr>
      <w:r>
        <w:t xml:space="preserve">Область словаря</w:t>
      </w:r>
    </w:p>
    <w:p>
      <w:pPr>
        <w:pStyle w:val="FirstParagraph"/>
      </w:pPr>
      <w:r>
        <w:t xml:space="preserve">Область словаря используется для поиска объектов в выбранной базе данных.</w:t>
      </w:r>
    </w:p>
    <w:p>
      <w:pPr>
        <w:pStyle w:val="BodyText"/>
      </w:pPr>
      <w:r>
        <w:t xml:space="preserve">Чтобы выполнить поиск:</w:t>
      </w:r>
    </w:p>
    <w:p>
      <w:pPr>
        <w:pStyle w:val="Compact"/>
        <w:numPr>
          <w:ilvl w:val="0"/>
          <w:numId w:val="1005"/>
        </w:numPr>
      </w:pPr>
      <w:r>
        <w:t xml:space="preserve">Выберите подходящий вид поиска.</w:t>
      </w:r>
    </w:p>
    <w:p>
      <w:pPr>
        <w:pStyle w:val="Compact"/>
        <w:numPr>
          <w:ilvl w:val="0"/>
          <w:numId w:val="1005"/>
        </w:numPr>
      </w:pPr>
      <w:r>
        <w:t xml:space="preserve">Введите поисковый запрос в поле</w:t>
      </w:r>
      <w:r>
        <w:t xml:space="preserve"> </w:t>
      </w:r>
      <w:r>
        <w:rPr>
          <w:rStyle w:val="VerbatimChar"/>
        </w:rPr>
        <w:t xml:space="preserve">Ключ</w:t>
      </w:r>
      <w:r>
        <w:t xml:space="preserve">.</w:t>
      </w:r>
    </w:p>
    <w:p>
      <w:pPr>
        <w:pStyle w:val="Compact"/>
        <w:numPr>
          <w:ilvl w:val="0"/>
          <w:numId w:val="1005"/>
        </w:numPr>
      </w:pPr>
      <w:r>
        <w:t xml:space="preserve">Выберите подходящий вариант в левой части окна двойным щелчком.</w:t>
      </w:r>
    </w:p>
    <w:p>
      <w:pPr>
        <w:pStyle w:val="FirstParagraph"/>
      </w:pPr>
      <w:r>
        <w:t xml:space="preserve">Если поисковый ключ набран в неправильной русской или английской раскладке, установите курсор в поле</w:t>
      </w:r>
      <w:r>
        <w:t xml:space="preserve"> </w:t>
      </w:r>
      <w:r>
        <w:rPr>
          <w:rStyle w:val="VerbatimChar"/>
        </w:rPr>
        <w:t xml:space="preserve">Ключ</w:t>
      </w:r>
      <w:r>
        <w:t xml:space="preserve"> </w:t>
      </w:r>
      <w:r>
        <w:t xml:space="preserve">и нажмите</w:t>
      </w:r>
      <w:r>
        <w:t xml:space="preserve"> </w:t>
      </w:r>
      <w:r>
        <w:rPr>
          <w:rStyle w:val="VerbatimChar"/>
        </w:rPr>
        <w:t xml:space="preserve">Alt+F6</w:t>
      </w:r>
      <w:r>
        <w:t xml:space="preserve">. Система заменит символы всей строки на соответствующие символы другой раскладки. Например, строка</w:t>
      </w:r>
      <w:r>
        <w:t xml:space="preserve"> </w:t>
      </w:r>
      <w:r>
        <w:rPr>
          <w:rStyle w:val="VerbatimChar"/>
        </w:rPr>
        <w:t xml:space="preserve">ghbdtn</w:t>
      </w:r>
      <w:r>
        <w:t xml:space="preserve"> </w:t>
      </w:r>
      <w:r>
        <w:t xml:space="preserve">будет преобразована в</w:t>
      </w:r>
      <w:r>
        <w:t xml:space="preserve"> </w:t>
      </w:r>
      <w:r>
        <w:rPr>
          <w:rStyle w:val="VerbatimChar"/>
        </w:rPr>
        <w:t xml:space="preserve">привет</w:t>
      </w:r>
      <w:r>
        <w:t xml:space="preserve">, а повторное нажатие вернет ее обратно.</w:t>
      </w:r>
    </w:p>
    <w:p>
      <w:pPr>
        <w:pStyle w:val="BodyText"/>
      </w:pPr>
      <w:r>
        <w:t xml:space="preserve">После выбора поискового ключа найденные записи отображаются в области результатов поиска.</w:t>
      </w:r>
    </w:p>
    <w:p>
      <w:pPr>
        <w:pStyle w:val="CaptionedFigure"/>
      </w:pPr>
      <w:r>
        <w:drawing>
          <wp:inline>
            <wp:extent cx="5334000" cy="2429260"/>
            <wp:effectExtent b="0" l="0" r="0" t="0"/>
            <wp:docPr descr="Список найденных объектов" title="" id="32" name="Picture"/>
            <a:graphic>
              <a:graphicData uri="http://schemas.openxmlformats.org/drawingml/2006/picture">
                <pic:pic>
                  <pic:nvPicPr>
                    <pic:cNvPr descr="modules/Cataloguer/Help/Interface/SearchResult.png" id="33" name="Picture"/>
                    <pic:cNvPicPr>
                      <a:picLocks noChangeArrowheads="1" noChangeAspect="1"/>
                    </pic:cNvPicPr>
                  </pic:nvPicPr>
                  <pic:blipFill>
                    <a:blip r:embed="rId31"/>
                    <a:stretch>
                      <a:fillRect/>
                    </a:stretch>
                  </pic:blipFill>
                  <pic:spPr bwMode="auto">
                    <a:xfrm>
                      <a:off x="0" y="0"/>
                      <a:ext cx="5334000" cy="2429260"/>
                    </a:xfrm>
                    <a:prstGeom prst="rect">
                      <a:avLst/>
                    </a:prstGeom>
                    <a:noFill/>
                    <a:ln w="9525">
                      <a:noFill/>
                      <a:headEnd/>
                      <a:tailEnd/>
                    </a:ln>
                  </pic:spPr>
                </pic:pic>
              </a:graphicData>
            </a:graphic>
          </wp:inline>
        </w:drawing>
      </w:r>
    </w:p>
    <w:p>
      <w:pPr>
        <w:pStyle w:val="ImageCaption"/>
      </w:pPr>
      <w:r>
        <w:t xml:space="preserve">Список найденных объектов</w:t>
      </w:r>
    </w:p>
    <w:bookmarkEnd w:id="34"/>
    <w:bookmarkStart w:id="64" w:name="область-списка-записей"/>
    <w:p>
      <w:pPr>
        <w:pStyle w:val="Heading3"/>
      </w:pPr>
      <w:r>
        <w:t xml:space="preserve">Область списка записей</w:t>
      </w:r>
    </w:p>
    <w:p>
      <w:pPr>
        <w:pStyle w:val="FirstParagraph"/>
      </w:pPr>
      <w:r>
        <w:t xml:space="preserve">Область списка записей состоит из следующих областей:</w:t>
      </w:r>
      <w:r>
        <w:t xml:space="preserve"> </w:t>
      </w:r>
      <w:r>
        <w:t xml:space="preserve">* область управления списком записей,</w:t>
      </w:r>
      <w:r>
        <w:t xml:space="preserve"> </w:t>
      </w:r>
      <w:r>
        <w:t xml:space="preserve">* список записей,</w:t>
      </w:r>
      <w:r>
        <w:t xml:space="preserve"> </w:t>
      </w:r>
      <w:r>
        <w:t xml:space="preserve">* область навигации по списку записей.</w:t>
      </w:r>
    </w:p>
    <w:bookmarkStart w:id="57" w:name="область-управления-списком-записей"/>
    <w:p>
      <w:pPr>
        <w:pStyle w:val="Heading4"/>
      </w:pPr>
      <w:r>
        <w:t xml:space="preserve">Область управления списком записей</w:t>
      </w:r>
    </w:p>
    <w:p>
      <w:pPr>
        <w:pStyle w:val="FirstParagraph"/>
      </w:pPr>
      <w:r>
        <w:t xml:space="preserve">Область управления списком записей содержит кнопки действий над результатами поиска или содержимым корзины. Набор кнопок зависит от настроек рабочего места, выбранной базы данных и прав пользователя. Часть действий работает только с текущей записью, поэтому появляется на панели после выбора строки списка.</w:t>
      </w:r>
    </w:p>
    <w:bookmarkStart w:id="41" w:name="права-на-объект"/>
    <w:p>
      <w:pPr>
        <w:pStyle w:val="Heading5"/>
      </w:pPr>
      <w:r>
        <w:t xml:space="preserve">1. Права на объект</w:t>
      </w:r>
    </w:p>
    <w:p>
      <w:pPr>
        <w:pStyle w:val="FirstParagraph"/>
      </w:pPr>
      <w:r>
        <w:t xml:space="preserve">Кнопка</w:t>
      </w:r>
      <w:r>
        <w:t xml:space="preserve"> </w:t>
      </w:r>
      <w:r>
        <w:rPr>
          <w:b/>
          <w:bCs/>
        </w:rPr>
        <w:t xml:space="preserve">Права на объект</w:t>
      </w:r>
      <w:r>
        <w:t xml:space="preserve"> </w:t>
      </w:r>
      <w:r>
        <w:t xml:space="preserve">открывает окно настройки прав доступа к выбранной записи. Пока в списке записей нет текущей строки, кнопка скрыта: действие требует конкретного объекта и не запускается без предварительного выбора записи.</w:t>
      </w:r>
    </w:p>
    <w:p>
      <w:pPr>
        <w:pStyle w:val="CaptionedFigure"/>
      </w:pPr>
      <w:r>
        <w:drawing>
          <wp:inline>
            <wp:extent cx="5334000" cy="1052763"/>
            <wp:effectExtent b="0" l="0" r="0" t="0"/>
            <wp:docPr descr="Рисунок 1 - Панель списка без выделенной записи" title="Панель списка без выделенной записи" id="36" name="Picture"/>
            <a:graphic>
              <a:graphicData uri="http://schemas.openxmlformats.org/drawingml/2006/picture">
                <pic:pic>
                  <pic:nvPicPr>
                    <pic:cNvPr descr="modules/Cataloguer/Help/Interface/RecList/img/object-rights-no-selection.png" id="37" name="Picture"/>
                    <pic:cNvPicPr>
                      <a:picLocks noChangeArrowheads="1" noChangeAspect="1"/>
                    </pic:cNvPicPr>
                  </pic:nvPicPr>
                  <pic:blipFill>
                    <a:blip r:embed="rId35"/>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1 - Панель списка без выделенной записи</w:t>
      </w:r>
    </w:p>
    <w:p>
      <w:pPr>
        <w:pStyle w:val="BodyText"/>
      </w:pPr>
      <w:r>
        <w:t xml:space="preserve">Чтобы открыть права доступа к записи:</w:t>
      </w:r>
    </w:p>
    <w:p>
      <w:pPr>
        <w:pStyle w:val="Compact"/>
        <w:numPr>
          <w:ilvl w:val="0"/>
          <w:numId w:val="1006"/>
        </w:numPr>
      </w:pPr>
      <w:r>
        <w:t xml:space="preserve">Найдите запись в области результатов поиска или откройте содержимое корзины.</w:t>
      </w:r>
    </w:p>
    <w:p>
      <w:pPr>
        <w:pStyle w:val="Compact"/>
        <w:numPr>
          <w:ilvl w:val="0"/>
          <w:numId w:val="1006"/>
        </w:numPr>
      </w:pPr>
      <w:r>
        <w:t xml:space="preserve">Выберите одну строку списка.</w:t>
      </w:r>
    </w:p>
    <w:p>
      <w:pPr>
        <w:pStyle w:val="Compact"/>
        <w:numPr>
          <w:ilvl w:val="0"/>
          <w:numId w:val="1006"/>
        </w:numPr>
      </w:pPr>
      <w:r>
        <w:t xml:space="preserve">Нажмите кнопку</w:t>
      </w:r>
      <w:r>
        <w:t xml:space="preserve"> </w:t>
      </w:r>
      <w:r>
        <w:rPr>
          <w:b/>
          <w:bCs/>
        </w:rPr>
        <w:t xml:space="preserve">Права на объект</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и открывает окно</w:t>
      </w:r>
      <w:r>
        <w:t xml:space="preserve"> </w:t>
      </w:r>
      <w:r>
        <w:rPr>
          <w:b/>
          <w:bCs/>
        </w:rPr>
        <w:t xml:space="preserve">Права на объект</w:t>
      </w:r>
      <w:r>
        <w:t xml:space="preserve"> </w:t>
      </w:r>
      <w:r>
        <w:t xml:space="preserve">для выбранного объекта.</w:t>
      </w:r>
    </w:p>
    <w:p>
      <w:pPr>
        <w:pStyle w:val="CaptionedFigure"/>
      </w:pPr>
      <w:r>
        <w:drawing>
          <wp:inline>
            <wp:extent cx="5334000" cy="1052763"/>
            <wp:effectExtent b="0" l="0" r="0" t="0"/>
            <wp:docPr descr="Рисунок 2 - Панель списка после выбора записи" title="Панель списка после выбора записи" id="39" name="Picture"/>
            <a:graphic>
              <a:graphicData uri="http://schemas.openxmlformats.org/drawingml/2006/picture">
                <pic:pic>
                  <pic:nvPicPr>
                    <pic:cNvPr descr="modules/Cataloguer/Help/Interface/RecList/img/object-rights-with-selection.png" id="40" name="Picture"/>
                    <pic:cNvPicPr>
                      <a:picLocks noChangeArrowheads="1" noChangeAspect="1"/>
                    </pic:cNvPicPr>
                  </pic:nvPicPr>
                  <pic:blipFill>
                    <a:blip r:embed="rId38"/>
                    <a:stretch>
                      <a:fillRect/>
                    </a:stretch>
                  </pic:blipFill>
                  <pic:spPr bwMode="auto">
                    <a:xfrm>
                      <a:off x="0" y="0"/>
                      <a:ext cx="5334000" cy="1052763"/>
                    </a:xfrm>
                    <a:prstGeom prst="rect">
                      <a:avLst/>
                    </a:prstGeom>
                    <a:noFill/>
                    <a:ln w="9525">
                      <a:noFill/>
                      <a:headEnd/>
                      <a:tailEnd/>
                    </a:ln>
                  </pic:spPr>
                </pic:pic>
              </a:graphicData>
            </a:graphic>
          </wp:inline>
        </w:drawing>
      </w:r>
    </w:p>
    <w:p>
      <w:pPr>
        <w:pStyle w:val="ImageCaption"/>
      </w:pPr>
      <w:r>
        <w:t xml:space="preserve">Рисунок 2 - Панель списка после выбора записи</w:t>
      </w:r>
    </w:p>
    <w:p>
      <w:pPr>
        <w:pStyle w:val="BodyText"/>
      </w:pPr>
      <w:r>
        <w:t xml:space="preserve">Если кнопка не появляется после выбора строки, значит действие не включено для текущего рабочего места или у пользователя нет доступа к управлению правами объекта.</w:t>
      </w:r>
    </w:p>
    <w:bookmarkEnd w:id="41"/>
    <w:bookmarkStart w:id="42" w:name="просмотр-документа"/>
    <w:p>
      <w:pPr>
        <w:pStyle w:val="Heading5"/>
      </w:pPr>
      <w:r>
        <w:t xml:space="preserve">2. Просмотр документа</w:t>
      </w:r>
    </w:p>
    <w:p>
      <w:pPr>
        <w:pStyle w:val="FirstParagraph"/>
      </w:pPr>
      <w:r>
        <w:t xml:space="preserve">Кнопка</w:t>
      </w:r>
      <w:r>
        <w:t xml:space="preserve"> </w:t>
      </w:r>
      <w:r>
        <w:rPr>
          <w:rStyle w:val="VerbatimChar"/>
        </w:rPr>
        <w:t xml:space="preserve">Просмотр документа</w:t>
      </w:r>
      <w:r>
        <w:t xml:space="preserve"> </w:t>
      </w:r>
      <w:r>
        <w:t xml:space="preserve">открывает переход к электронному документу, связанному с выбранной библиографической записью.</w:t>
      </w:r>
    </w:p>
    <w:p>
      <w:pPr>
        <w:pStyle w:val="BodyText"/>
      </w:pPr>
      <w:r>
        <w:t xml:space="preserve">Пока в списке результатов поиска не выделена запись, кнопка</w:t>
      </w:r>
      <w:r>
        <w:t xml:space="preserve"> </w:t>
      </w:r>
      <w:r>
        <w:rPr>
          <w:rStyle w:val="VerbatimChar"/>
        </w:rPr>
        <w:t xml:space="preserve">Просмотр документа</w:t>
      </w:r>
      <w:r>
        <w:t xml:space="preserve"> </w:t>
      </w:r>
      <w:r>
        <w:t xml:space="preserve">скрыта. После выбора библиографической записи кнопка появляется на панели. Если к записи привязана одна доступная ссылка на полный текст, она открывается сразу; если ссылок несколько, открывается окно</w:t>
      </w:r>
      <w:r>
        <w:t xml:space="preserve"> </w:t>
      </w:r>
      <w:r>
        <w:rPr>
          <w:rStyle w:val="VerbatimChar"/>
        </w:rPr>
        <w:t xml:space="preserve">Ссылки на полный текст</w:t>
      </w:r>
      <w:r>
        <w:t xml:space="preserve">, где можно выбрать нужный документ.</w:t>
      </w:r>
    </w:p>
    <w:bookmarkEnd w:id="42"/>
    <w:bookmarkStart w:id="49" w:name="поиск-по-связи"/>
    <w:p>
      <w:pPr>
        <w:pStyle w:val="Heading5"/>
      </w:pPr>
      <w:r>
        <w:t xml:space="preserve">Поиск по связи</w:t>
      </w:r>
    </w:p>
    <w:p>
      <w:pPr>
        <w:pStyle w:val="FirstParagraph"/>
      </w:pPr>
      <w:r>
        <w:t xml:space="preserve">Режим предназначен для поиска документов, связанных с текущей записью области</w:t>
      </w:r>
      <w:r>
        <w:t xml:space="preserve"> </w:t>
      </w:r>
      <w:hyperlink r:id="rId25">
        <w:r>
          <w:rPr>
            <w:rStyle w:val="Hyperlink"/>
          </w:rPr>
          <w:t xml:space="preserve">списка записей</w:t>
        </w:r>
      </w:hyperlink>
      <w:r>
        <w:t xml:space="preserve">. Связь определяется совпадением выбранных элементов описания: автора, заглавия, коллективного автора, рубрики, классификационного индекса или специальной связи между записями.</w:t>
      </w:r>
    </w:p>
    <w:p>
      <w:pPr>
        <w:pStyle w:val="BodyText"/>
      </w:pPr>
      <w:r>
        <w:t xml:space="preserve">Кнопка доступна только после выбора записи. При запуске открывается окно со списком сценариев и запросов, которые можно выполнить для текущей записи.</w:t>
      </w:r>
    </w:p>
    <w:p>
      <w:pPr>
        <w:pStyle w:val="CaptionedFigure"/>
      </w:pPr>
      <w:r>
        <w:drawing>
          <wp:inline>
            <wp:extent cx="5334000" cy="3936594"/>
            <wp:effectExtent b="0" l="0" r="0" t="0"/>
            <wp:docPr descr="Рисунок 1 - Окно поиска по связи" title="Окно поиска по связи" id="44" name="Picture"/>
            <a:graphic>
              <a:graphicData uri="http://schemas.openxmlformats.org/drawingml/2006/picture">
                <pic:pic>
                  <pic:nvPicPr>
                    <pic:cNvPr descr="modules/Cataloguer/Help/Interface/RecList/TBar/LinkSearch.png" id="45" name="Picture"/>
                    <pic:cNvPicPr>
                      <a:picLocks noChangeArrowheads="1" noChangeAspect="1"/>
                    </pic:cNvPicPr>
                  </pic:nvPicPr>
                  <pic:blipFill>
                    <a:blip r:embed="rId43"/>
                    <a:stretch>
                      <a:fillRect/>
                    </a:stretch>
                  </pic:blipFill>
                  <pic:spPr bwMode="auto">
                    <a:xfrm>
                      <a:off x="0" y="0"/>
                      <a:ext cx="5334000" cy="3936594"/>
                    </a:xfrm>
                    <a:prstGeom prst="rect">
                      <a:avLst/>
                    </a:prstGeom>
                    <a:noFill/>
                    <a:ln w="9525">
                      <a:noFill/>
                      <a:headEnd/>
                      <a:tailEnd/>
                    </a:ln>
                  </pic:spPr>
                </pic:pic>
              </a:graphicData>
            </a:graphic>
          </wp:inline>
        </w:drawing>
      </w:r>
    </w:p>
    <w:p>
      <w:pPr>
        <w:pStyle w:val="ImageCaption"/>
      </w:pPr>
      <w:r>
        <w:t xml:space="preserve">Рисунок 1 - Окно поиска по связи</w:t>
      </w:r>
    </w:p>
    <w:p>
      <w:pPr>
        <w:pStyle w:val="BodyText"/>
      </w:pPr>
      <w:r>
        <w:t xml:space="preserve">Выберите строку сценария и нажмите кнопку поиска в этой строке. АРМ выполнит сформированный запрос и покажет найденные документы в рабочей области списка записей.</w:t>
      </w:r>
    </w:p>
    <w:bookmarkStart w:id="46" w:name="настройка-сценариев"/>
    <w:p>
      <w:pPr>
        <w:pStyle w:val="Heading6"/>
      </w:pPr>
      <w:r>
        <w:t xml:space="preserve">1. Настройка сценариев</w:t>
      </w:r>
    </w:p>
    <w:p>
      <w:pPr>
        <w:pStyle w:val="FirstParagraph"/>
      </w:pPr>
      <w:r>
        <w:t xml:space="preserve">Состав сценариев задается в профиле АРМ «Каталогизатор» в блоке «Поиск по связи», поле «Сценарии поиска по связи». Каждая строка содержит:</w:t>
      </w:r>
    </w:p>
    <w:p>
      <w:pPr>
        <w:pStyle w:val="Compact"/>
        <w:numPr>
          <w:ilvl w:val="0"/>
          <w:numId w:val="1007"/>
        </w:numPr>
      </w:pPr>
      <w:r>
        <w:t xml:space="preserve">название сценария;</w:t>
      </w:r>
    </w:p>
    <w:p>
      <w:pPr>
        <w:pStyle w:val="Compact"/>
        <w:numPr>
          <w:ilvl w:val="0"/>
          <w:numId w:val="1007"/>
        </w:numPr>
      </w:pPr>
      <w:r>
        <w:t xml:space="preserve">формат терминов, который выполняется для текущей записи;</w:t>
      </w:r>
    </w:p>
    <w:p>
      <w:pPr>
        <w:pStyle w:val="Compact"/>
        <w:numPr>
          <w:ilvl w:val="0"/>
          <w:numId w:val="1007"/>
        </w:numPr>
      </w:pPr>
      <w:r>
        <w:t xml:space="preserve">префикс терминов;</w:t>
      </w:r>
    </w:p>
    <w:p>
      <w:pPr>
        <w:pStyle w:val="Compact"/>
        <w:numPr>
          <w:ilvl w:val="0"/>
          <w:numId w:val="1007"/>
        </w:numPr>
      </w:pPr>
      <w:r>
        <w:t xml:space="preserve">суффикс терминов;</w:t>
      </w:r>
    </w:p>
    <w:p>
      <w:pPr>
        <w:pStyle w:val="Compact"/>
        <w:numPr>
          <w:ilvl w:val="0"/>
          <w:numId w:val="1007"/>
        </w:numPr>
      </w:pPr>
      <w:r>
        <w:t xml:space="preserve">логику объединения нескольких терминов.</w:t>
      </w:r>
    </w:p>
    <w:p>
      <w:pPr>
        <w:pStyle w:val="FirstParagraph"/>
      </w:pPr>
      <w:r>
        <w:t xml:space="preserve">Если профиль не содержит собственных сценариев, используется совместимый источник ИРБИС 64: секция</w:t>
      </w:r>
      <w:r>
        <w:t xml:space="preserve"> </w:t>
      </w:r>
      <w:r>
        <w:rPr>
          <w:rStyle w:val="VerbatimChar"/>
        </w:rPr>
        <w:t xml:space="preserve">[Search]</w:t>
      </w:r>
      <w:r>
        <w:t xml:space="preserve"> </w:t>
      </w:r>
      <w:r>
        <w:t xml:space="preserve">INI-файла текущей БД, затем INI АРМ, затем</w:t>
      </w:r>
      <w:r>
        <w:t xml:space="preserve"> </w:t>
      </w:r>
      <w:r>
        <w:rPr>
          <w:rStyle w:val="VerbatimChar"/>
        </w:rPr>
        <w:t xml:space="preserve">modules/Ini/DefaultSearch.ini</w:t>
      </w:r>
      <w:r>
        <w:t xml:space="preserve">. Параметры INI имеют вид</w:t>
      </w:r>
      <w:r>
        <w:t xml:space="preserve"> </w:t>
      </w:r>
      <w:r>
        <w:rPr>
          <w:rStyle w:val="VerbatimChar"/>
        </w:rPr>
        <w:t xml:space="preserve">ScntNumb</w:t>
      </w:r>
      <w:r>
        <w:t xml:space="preserve">,</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 </w:t>
      </w:r>
      <w:r>
        <w:t xml:space="preserve">и</w:t>
      </w:r>
      <w:r>
        <w:t xml:space="preserve"> </w:t>
      </w:r>
      <w:r>
        <w:rPr>
          <w:rStyle w:val="VerbatimChar"/>
        </w:rPr>
        <w:t xml:space="preserve">ScntLogicNN</w:t>
      </w:r>
      <w:r>
        <w:t xml:space="preserve">, где</w:t>
      </w:r>
      <w:r>
        <w:t xml:space="preserve"> </w:t>
      </w:r>
      <w:r>
        <w:rPr>
          <w:rStyle w:val="VerbatimChar"/>
        </w:rPr>
        <w:t xml:space="preserve">NN</w:t>
      </w:r>
      <w:r>
        <w:t xml:space="preserve"> </w:t>
      </w:r>
      <w:r>
        <w:t xml:space="preserve">- номер сценария с</w:t>
      </w:r>
      <w:r>
        <w:t xml:space="preserve"> </w:t>
      </w:r>
      <w:r>
        <w:rPr>
          <w:rStyle w:val="VerbatimChar"/>
        </w:rPr>
        <w:t xml:space="preserve">0</w:t>
      </w:r>
      <w:r>
        <w:t xml:space="preserve">.</w:t>
      </w:r>
    </w:p>
    <w:p>
      <w:pPr>
        <w:pStyle w:val="BodyText"/>
      </w:pPr>
      <w:r>
        <w:t xml:space="preserve">Для каждого сценария система форматирует текущую запись, разбивает результат на строки, добавляет к каждой строке префикс и суффикс и объединяет полученные термины выбранной логикой. Пустые результаты форматирования не попадают в итоговый запрос.</w:t>
      </w:r>
    </w:p>
    <w:bookmarkEnd w:id="46"/>
    <w:bookmarkStart w:id="48" w:name="логика-объединения-терминов"/>
    <w:p>
      <w:pPr>
        <w:pStyle w:val="Heading6"/>
      </w:pPr>
      <w:r>
        <w:t xml:space="preserve">2. Логика объединения терминов</w:t>
      </w:r>
    </w:p>
    <w:p>
      <w:pPr>
        <w:pStyle w:val="FirstParagraph"/>
      </w:pPr>
      <w:r>
        <w:t xml:space="preserve">В ini-файле БД параметр</w:t>
      </w:r>
      <w:r>
        <w:t xml:space="preserve"> </w:t>
      </w:r>
      <w:r>
        <w:rPr>
          <w:rStyle w:val="VerbatimChar"/>
        </w:rPr>
        <w:t xml:space="preserve">ScntLogicNN</w:t>
      </w:r>
      <w:r>
        <w:t xml:space="preserve"> </w:t>
      </w:r>
      <w:r>
        <w:t xml:space="preserve">задает, как объединяются термины, полученные из</w:t>
      </w:r>
      <w:r>
        <w:t xml:space="preserve"> </w:t>
      </w:r>
      <w:r>
        <w:rPr>
          <w:rStyle w:val="VerbatimChar"/>
        </w:rPr>
        <w:t xml:space="preserve">ScntFormatNN</w:t>
      </w:r>
      <w:r>
        <w:t xml:space="preserve">. Значение</w:t>
      </w:r>
      <w:r>
        <w:t xml:space="preserve"> </w:t>
      </w:r>
      <w:r>
        <w:rPr>
          <w:rStyle w:val="VerbatimChar"/>
        </w:rPr>
        <w:t xml:space="preserve">5</w:t>
      </w:r>
      <w:r>
        <w:t xml:space="preserve"> </w:t>
      </w:r>
      <w:r>
        <w:t xml:space="preserve">формирует поисковый оператор</w:t>
      </w:r>
      <w:r>
        <w:t xml:space="preserve"> </w:t>
      </w:r>
      <w:r>
        <w:rPr>
          <w:rStyle w:val="VerbatimChar"/>
        </w:rPr>
        <w:t xml:space="preserve">(G)</w:t>
      </w:r>
      <w:r>
        <w:t xml:space="preserve">: найденные термины должны находиться в одном поле записи. Это удобно для поисков по связи, где совпадение в отдельном важном поле должно учитываться отдельно от совпадений в других полях.</w:t>
      </w:r>
    </w:p>
    <w:p>
      <w:pPr>
        <w:pStyle w:val="BodyText"/>
      </w:pPr>
      <w:r>
        <w:rPr>
          <w:rStyle w:val="VerbatimChar"/>
        </w:rPr>
        <w:t xml:space="preserve">ScntLogic=5</w:t>
      </w:r>
      <w:r>
        <w:t xml:space="preserve"> </w:t>
      </w:r>
      <w:r>
        <w:t xml:space="preserve">опирается на метки полей, сохраненные в ссылках словаря. Эти метки берутся из FST-правил, по которым были построены термины. Если несколько разных полей индексируются одним общим правилом FST, поиск увидит только общую метку этого правила и не сможет отличить исходные поля. Для надежной настройки поиска по важным полям задавайте отдельные FST-строки с соответствующими метками полей.</w:t>
      </w:r>
    </w:p>
    <w:p>
      <w:pPr>
        <w:pStyle w:val="BodyText"/>
      </w:pPr>
      <w:hyperlink r:id="rId47">
        <w:r>
          <w:rPr>
            <w:rStyle w:val="Hyperlink"/>
          </w:rPr>
          <w:t xml:space="preserve">Техническая информация о вызываемом действии</w:t>
        </w:r>
      </w:hyperlink>
    </w:p>
    <w:bookmarkEnd w:id="48"/>
    <w:bookmarkEnd w:id="49"/>
    <w:bookmarkStart w:id="56" w:name="редактирование-текущей-записи"/>
    <w:p>
      <w:pPr>
        <w:pStyle w:val="Heading5"/>
      </w:pPr>
      <w:r>
        <w:t xml:space="preserve">Редактирование текущей записи</w:t>
      </w:r>
    </w:p>
    <w:p>
      <w:pPr>
        <w:pStyle w:val="FirstParagraph"/>
      </w:pPr>
      <w:r>
        <w:t xml:space="preserve">Кнопка</w:t>
      </w:r>
      <w:r>
        <w:t xml:space="preserve"> </w:t>
      </w:r>
      <w:r>
        <w:rPr>
          <w:b/>
          <w:bCs/>
        </w:rPr>
        <w:t xml:space="preserve">Редактировать текущую запись</w:t>
      </w:r>
      <w:r>
        <w:t xml:space="preserve"> </w:t>
      </w:r>
      <w:r>
        <w:t xml:space="preserve">открывает редактор для записи, выбранной в списке. Пока строка списка не выделена, кнопка скрыта: действие требует конкретной записи и не запускается без текущего выбора.</w:t>
      </w:r>
    </w:p>
    <w:p>
      <w:pPr>
        <w:pStyle w:val="CaptionedFigure"/>
      </w:pPr>
      <w:r>
        <w:drawing>
          <wp:inline>
            <wp:extent cx="5334000" cy="1301750"/>
            <wp:effectExtent b="0" l="0" r="0" t="0"/>
            <wp:docPr descr="Рисунок 1 - Панель действий без выделенной записи" title="Панель действий без выделенной записи" id="51" name="Picture"/>
            <a:graphic>
              <a:graphicData uri="http://schemas.openxmlformats.org/drawingml/2006/picture">
                <pic:pic>
                  <pic:nvPicPr>
                    <pic:cNvPr descr="modules/Cataloguer/Help/Interface/RecList/TBar/img/edit-current-no-selection.png" id="52" name="Picture"/>
                    <pic:cNvPicPr>
                      <a:picLocks noChangeArrowheads="1" noChangeAspect="1"/>
                    </pic:cNvPicPr>
                  </pic:nvPicPr>
                  <pic:blipFill>
                    <a:blip r:embed="rId50"/>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1 - Панель действий без выделенной записи</w:t>
      </w:r>
    </w:p>
    <w:p>
      <w:pPr>
        <w:pStyle w:val="BodyText"/>
      </w:pPr>
      <w:r>
        <w:t xml:space="preserve">Чтобы открыть запись на редактирование:</w:t>
      </w:r>
    </w:p>
    <w:p>
      <w:pPr>
        <w:pStyle w:val="Compact"/>
        <w:numPr>
          <w:ilvl w:val="0"/>
          <w:numId w:val="1008"/>
        </w:numPr>
      </w:pPr>
      <w:r>
        <w:t xml:space="preserve">Найдите запись в списке результатов или откройте нужный список записей.</w:t>
      </w:r>
    </w:p>
    <w:p>
      <w:pPr>
        <w:pStyle w:val="Compact"/>
        <w:numPr>
          <w:ilvl w:val="0"/>
          <w:numId w:val="1008"/>
        </w:numPr>
      </w:pPr>
      <w:r>
        <w:t xml:space="preserve">Выделите одну строку.</w:t>
      </w:r>
    </w:p>
    <w:p>
      <w:pPr>
        <w:pStyle w:val="Compact"/>
        <w:numPr>
          <w:ilvl w:val="0"/>
          <w:numId w:val="1008"/>
        </w:numPr>
      </w:pPr>
      <w:r>
        <w:t xml:space="preserve">Нажмите кнопку</w:t>
      </w:r>
      <w:r>
        <w:t xml:space="preserve"> </w:t>
      </w:r>
      <w:r>
        <w:rPr>
          <w:b/>
          <w:bCs/>
        </w:rPr>
        <w:t xml:space="preserve">Редактировать текущую запись</w:t>
      </w:r>
      <w:r>
        <w:t xml:space="preserve"> </w:t>
      </w:r>
      <w:r>
        <w:t xml:space="preserve">на панели действий.</w:t>
      </w:r>
    </w:p>
    <w:p>
      <w:pPr>
        <w:pStyle w:val="FirstParagraph"/>
      </w:pPr>
      <w:r>
        <w:t xml:space="preserve">После выбора строки кнопка появляется рядом с другими действиями над записью. Открытый редактор работает с выбранной записью; если нужно перейти к другой записи, сначала выделите ее в списке.</w:t>
      </w:r>
    </w:p>
    <w:p>
      <w:pPr>
        <w:pStyle w:val="CaptionedFigure"/>
      </w:pPr>
      <w:r>
        <w:drawing>
          <wp:inline>
            <wp:extent cx="5334000" cy="1301750"/>
            <wp:effectExtent b="0" l="0" r="0" t="0"/>
            <wp:docPr descr="Рисунок 2 - Панель действий после выбора записи" title="Панель действий после выбора записи" id="54" name="Picture"/>
            <a:graphic>
              <a:graphicData uri="http://schemas.openxmlformats.org/drawingml/2006/picture">
                <pic:pic>
                  <pic:nvPicPr>
                    <pic:cNvPr descr="modules/Cataloguer/Help/Interface/RecList/TBar/img/edit-current-with-selection.png" id="55" name="Picture"/>
                    <pic:cNvPicPr>
                      <a:picLocks noChangeArrowheads="1" noChangeAspect="1"/>
                    </pic:cNvPicPr>
                  </pic:nvPicPr>
                  <pic:blipFill>
                    <a:blip r:embed="rId53"/>
                    <a:stretch>
                      <a:fillRect/>
                    </a:stretch>
                  </pic:blipFill>
                  <pic:spPr bwMode="auto">
                    <a:xfrm>
                      <a:off x="0" y="0"/>
                      <a:ext cx="5334000" cy="1301750"/>
                    </a:xfrm>
                    <a:prstGeom prst="rect">
                      <a:avLst/>
                    </a:prstGeom>
                    <a:noFill/>
                    <a:ln w="9525">
                      <a:noFill/>
                      <a:headEnd/>
                      <a:tailEnd/>
                    </a:ln>
                  </pic:spPr>
                </pic:pic>
              </a:graphicData>
            </a:graphic>
          </wp:inline>
        </w:drawing>
      </w:r>
    </w:p>
    <w:p>
      <w:pPr>
        <w:pStyle w:val="ImageCaption"/>
      </w:pPr>
      <w:r>
        <w:t xml:space="preserve">Рисунок 2 - Панель действий после выбора записи</w:t>
      </w:r>
    </w:p>
    <w:p>
      <w:pPr>
        <w:pStyle w:val="BodyText"/>
      </w:pPr>
      <w:r>
        <w:t xml:space="preserve">Если кнопка не появляется после выбора строки, проверьте, что для текущего рабочего места доступно редактирование записей и у пользователя есть нужные права.</w:t>
      </w:r>
    </w:p>
    <w:bookmarkEnd w:id="56"/>
    <w:bookmarkEnd w:id="57"/>
    <w:bookmarkStart w:id="63" w:name="сортировка-результатов-поиска"/>
    <w:p>
      <w:pPr>
        <w:pStyle w:val="Heading4"/>
      </w:pPr>
      <w:r>
        <w:t xml:space="preserve">Сортировка результатов поиска</w:t>
      </w:r>
    </w:p>
    <w:p>
      <w:pPr>
        <w:pStyle w:val="FirstParagraph"/>
      </w:pPr>
      <w:r>
        <w:t xml:space="preserve">Сортировка применяется к уже найденному списку записей в области</w:t>
      </w:r>
      <w:r>
        <w:t xml:space="preserve"> </w:t>
      </w:r>
      <w:r>
        <w:rPr>
          <w:rStyle w:val="VerbatimChar"/>
        </w:rPr>
        <w:t xml:space="preserve">Результаты поиска</w:t>
      </w:r>
      <w:r>
        <w:t xml:space="preserve">. Она не меняет поисковый запрос: АРМ повторно выполняет последний поиск с выбранным критерием и направлением сортировки.</w:t>
      </w:r>
    </w:p>
    <w:p>
      <w:pPr>
        <w:pStyle w:val="CaptionedFigure"/>
      </w:pPr>
      <w:r>
        <w:drawing>
          <wp:inline>
            <wp:extent cx="5334000" cy="3001107"/>
            <wp:effectExtent b="0" l="0" r="0" t="0"/>
            <wp:docPr descr="Рисунок 1 - Список найденных записей и выбор сортировки" title="Список найденных записей и выбор сортировки" id="59" name="Picture"/>
            <a:graphic>
              <a:graphicData uri="http://schemas.openxmlformats.org/drawingml/2006/picture">
                <pic:pic>
                  <pic:nvPicPr>
                    <pic:cNvPr descr="modules/Cataloguer/Help/Interface/img/SearchResultSorting.png" id="60" name="Picture"/>
                    <pic:cNvPicPr>
                      <a:picLocks noChangeArrowheads="1" noChangeAspect="1"/>
                    </pic:cNvPicPr>
                  </pic:nvPicPr>
                  <pic:blipFill>
                    <a:blip r:embed="rId5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Список найденных записей и выбор сортировки</w:t>
      </w:r>
    </w:p>
    <w:bookmarkStart w:id="61" w:name="как-отсортировать-найденные-записи"/>
    <w:p>
      <w:pPr>
        <w:pStyle w:val="Heading5"/>
      </w:pPr>
      <w:r>
        <w:t xml:space="preserve">1. Как отсортировать найденные записи</w:t>
      </w:r>
    </w:p>
    <w:p>
      <w:pPr>
        <w:pStyle w:val="Compact"/>
        <w:numPr>
          <w:ilvl w:val="0"/>
          <w:numId w:val="1009"/>
        </w:numPr>
      </w:pPr>
      <w:r>
        <w:t xml:space="preserve">Выполните поиск в выбранной БД.</w:t>
      </w:r>
    </w:p>
    <w:p>
      <w:pPr>
        <w:pStyle w:val="Compact"/>
        <w:numPr>
          <w:ilvl w:val="0"/>
          <w:numId w:val="1009"/>
        </w:numPr>
      </w:pPr>
      <w:r>
        <w:t xml:space="preserve">В верхней панели области</w:t>
      </w:r>
      <w:r>
        <w:t xml:space="preserve"> </w:t>
      </w:r>
      <w:r>
        <w:rPr>
          <w:rStyle w:val="VerbatimChar"/>
        </w:rPr>
        <w:t xml:space="preserve">Результаты поиска</w:t>
      </w:r>
      <w:r>
        <w:t xml:space="preserve"> </w:t>
      </w:r>
      <w:r>
        <w:t xml:space="preserve">откройте список сортировки. До выбора в нем отображается значение</w:t>
      </w:r>
      <w:r>
        <w:t xml:space="preserve"> </w:t>
      </w:r>
      <w:r>
        <w:rPr>
          <w:rStyle w:val="VerbatimChar"/>
        </w:rPr>
        <w:t xml:space="preserve">По умолчанию</w:t>
      </w:r>
      <w:r>
        <w:t xml:space="preserve">.</w:t>
      </w:r>
    </w:p>
    <w:p>
      <w:pPr>
        <w:pStyle w:val="Compact"/>
        <w:numPr>
          <w:ilvl w:val="0"/>
          <w:numId w:val="1009"/>
        </w:numPr>
      </w:pPr>
      <w:r>
        <w:t xml:space="preserve">Выберите нужный вариант, например</w:t>
      </w:r>
      <w:r>
        <w:t xml:space="preserve"> </w:t>
      </w:r>
      <w:r>
        <w:rPr>
          <w:rStyle w:val="VerbatimChar"/>
        </w:rPr>
        <w:t xml:space="preserve">По заглавию (по возрастанию)</w:t>
      </w:r>
      <w:r>
        <w:t xml:space="preserve"> </w:t>
      </w:r>
      <w:r>
        <w:t xml:space="preserve">или</w:t>
      </w:r>
      <w:r>
        <w:t xml:space="preserve"> </w:t>
      </w:r>
      <w:r>
        <w:rPr>
          <w:rStyle w:val="VerbatimChar"/>
        </w:rPr>
        <w:t xml:space="preserve">По заглавию (по убыванию)</w:t>
      </w:r>
      <w:r>
        <w:t xml:space="preserve">.</w:t>
      </w:r>
    </w:p>
    <w:p>
      <w:pPr>
        <w:pStyle w:val="Compact"/>
        <w:numPr>
          <w:ilvl w:val="0"/>
          <w:numId w:val="1009"/>
        </w:numPr>
      </w:pPr>
      <w:r>
        <w:t xml:space="preserve">Дождитесь обновления списка. На странице останется тот же поисковый запрос, но порядок записей изменится по выбранному правилу.</w:t>
      </w:r>
    </w:p>
    <w:p>
      <w:pPr>
        <w:pStyle w:val="FirstParagraph"/>
      </w:pPr>
      <w:r>
        <w:t xml:space="preserve">Чтобы вернуться к исходному порядку, выполните поиск заново. При новом поиске и при смене БД выбранная сортировка сбрасывается.</w:t>
      </w:r>
    </w:p>
    <w:bookmarkEnd w:id="61"/>
    <w:bookmarkStart w:id="62" w:name="откуда-берется-список-сортировок"/>
    <w:p>
      <w:pPr>
        <w:pStyle w:val="Heading5"/>
      </w:pPr>
      <w:r>
        <w:t xml:space="preserve">2. Откуда берется список сортировок</w:t>
      </w:r>
    </w:p>
    <w:p>
      <w:pPr>
        <w:pStyle w:val="FirstParagraph"/>
      </w:pPr>
      <w:r>
        <w:t xml:space="preserve">Набор вариантов зависит от настроек выбранной БД. В карточке БД администратор задает критерии сортировки в поле</w:t>
      </w:r>
      <w:r>
        <w:t xml:space="preserve"> </w:t>
      </w:r>
      <w:r>
        <w:rPr>
          <w:rStyle w:val="VerbatimChar"/>
        </w:rPr>
        <w:t xml:space="preserve">219</w:t>
      </w:r>
      <w:r>
        <w:t xml:space="preserve">: подполе</w:t>
      </w:r>
      <w:r>
        <w:t xml:space="preserve"> </w:t>
      </w:r>
      <w:r>
        <w:rPr>
          <w:rStyle w:val="VerbatimChar"/>
        </w:rPr>
        <w:t xml:space="preserve">A</w:t>
      </w:r>
      <w:r>
        <w:t xml:space="preserve"> </w:t>
      </w:r>
      <w:r>
        <w:t xml:space="preserve">хранит имя формата сортировки или префикс словаря, подполе</w:t>
      </w:r>
      <w:r>
        <w:t xml:space="preserve"> </w:t>
      </w:r>
      <w:r>
        <w:rPr>
          <w:rStyle w:val="VerbatimChar"/>
        </w:rPr>
        <w:t xml:space="preserve">B</w:t>
      </w:r>
      <w:r>
        <w:t xml:space="preserve"> </w:t>
      </w:r>
      <w:r>
        <w:t xml:space="preserve">- название, которое видит пользователь.</w:t>
      </w:r>
    </w:p>
    <w:p>
      <w:pPr>
        <w:pStyle w:val="BodyText"/>
      </w:pPr>
      <w:r>
        <w:t xml:space="preserve">Если для БД включена префиксная сортировка, АРМ сортирует найденные MFN по подготовленному словарному кэшу. Если префиксная сортировка отключена, значение критерия передается как имя SRW-формата сортировки.</w:t>
      </w:r>
    </w:p>
    <w:p>
      <w:pPr>
        <w:pStyle w:val="BodyText"/>
      </w:pPr>
      <w:r>
        <w:t xml:space="preserve">Список сортировки отображается только когда в профиле АРМ «Каталогизатор» включен параметр</w:t>
      </w:r>
      <w:r>
        <w:t xml:space="preserve"> </w:t>
      </w:r>
      <w:r>
        <w:rPr>
          <w:rStyle w:val="VerbatimChar"/>
        </w:rPr>
        <w:t xml:space="preserve">Показывать сортировку в результатах поиска</w:t>
      </w:r>
      <w:r>
        <w:t xml:space="preserve">.</w:t>
      </w:r>
    </w:p>
    <w:bookmarkEnd w:id="62"/>
    <w:bookmarkEnd w:id="63"/>
    <w:bookmarkEnd w:id="64"/>
    <w:bookmarkStart w:id="71" w:name="область-состояний"/>
    <w:p>
      <w:pPr>
        <w:pStyle w:val="Heading3"/>
      </w:pPr>
      <w:r>
        <w:t xml:space="preserve">Область состояний</w:t>
      </w:r>
    </w:p>
    <w:p>
      <w:pPr>
        <w:pStyle w:val="FirstParagraph"/>
      </w:pPr>
      <w:r>
        <w:t xml:space="preserve">Область состояний расположена в нижней части окна АРМ Каталогизатор. Она отображает команду</w:t>
      </w:r>
      <w:r>
        <w:t xml:space="preserve"> </w:t>
      </w:r>
      <w:r>
        <w:rPr>
          <w:rStyle w:val="VerbatimChar"/>
        </w:rPr>
        <w:t xml:space="preserve">Сменить профиль</w:t>
      </w:r>
      <w:r>
        <w:t xml:space="preserve"> </w:t>
      </w:r>
      <w:r>
        <w:t xml:space="preserve">и строку текущего пользователя с выбранным профилем.</w:t>
      </w:r>
    </w:p>
    <w:p>
      <w:pPr>
        <w:pStyle w:val="CaptionedFigure"/>
      </w:pPr>
      <w:r>
        <w:drawing>
          <wp:inline>
            <wp:extent cx="5334000" cy="128166"/>
            <wp:effectExtent b="0" l="0" r="0" t="0"/>
            <wp:docPr descr="Рисунок 1 - Область состояний АРМ Каталогизатор" title="Область состояний АРМ Каталогизатор" id="66" name="Picture"/>
            <a:graphic>
              <a:graphicData uri="http://schemas.openxmlformats.org/drawingml/2006/picture">
                <pic:pic>
                  <pic:nvPicPr>
                    <pic:cNvPr descr="modules/Cataloguer/Help/Interface/img/cataloguer-status-panel.png" id="67" name="Picture"/>
                    <pic:cNvPicPr>
                      <a:picLocks noChangeArrowheads="1" noChangeAspect="1"/>
                    </pic:cNvPicPr>
                  </pic:nvPicPr>
                  <pic:blipFill>
                    <a:blip r:embed="rId65"/>
                    <a:stretch>
                      <a:fillRect/>
                    </a:stretch>
                  </pic:blipFill>
                  <pic:spPr bwMode="auto">
                    <a:xfrm>
                      <a:off x="0" y="0"/>
                      <a:ext cx="5334000" cy="128166"/>
                    </a:xfrm>
                    <a:prstGeom prst="rect">
                      <a:avLst/>
                    </a:prstGeom>
                    <a:noFill/>
                    <a:ln w="9525">
                      <a:noFill/>
                      <a:headEnd/>
                      <a:tailEnd/>
                    </a:ln>
                  </pic:spPr>
                </pic:pic>
              </a:graphicData>
            </a:graphic>
          </wp:inline>
        </w:drawing>
      </w:r>
    </w:p>
    <w:p>
      <w:pPr>
        <w:pStyle w:val="ImageCaption"/>
      </w:pPr>
      <w:r>
        <w:t xml:space="preserve">Рисунок 1 - Область состояний АРМ Каталогизатор</w:t>
      </w:r>
    </w:p>
    <w:p>
      <w:pPr>
        <w:pStyle w:val="BodyText"/>
      </w:pPr>
      <w:r>
        <w:t xml:space="preserve">Команда</w:t>
      </w:r>
      <w:r>
        <w:t xml:space="preserve"> </w:t>
      </w:r>
      <w:r>
        <w:rPr>
          <w:rStyle w:val="VerbatimChar"/>
        </w:rPr>
        <w:t xml:space="preserve">Сменить профиль</w:t>
      </w:r>
      <w:r>
        <w:t xml:space="preserve"> </w:t>
      </w:r>
      <w:r>
        <w:t xml:space="preserve">открывает страницу выбора профиля АРМ Каталогизатор. После выбора другого профиля АРМ перечитывает настройки пользователя: доступные базы данных, этап работы, форматы и набор разрешенных операций.</w:t>
      </w:r>
    </w:p>
    <w:p>
      <w:pPr>
        <w:pStyle w:val="BodyText"/>
      </w:pPr>
      <w:r>
        <w:t xml:space="preserve">Если текст в блоках области состояний не помещается полностью, наведите указатель мыши на соответствующий блок. Во всплывающей подсказке отображается полное значение, поэтому можно проверить длинное имя профиля или пользователя без изменения масштаба страницы.</w:t>
      </w:r>
    </w:p>
    <w:p>
      <w:pPr>
        <w:pStyle w:val="BodyText"/>
      </w:pPr>
      <w:r>
        <w:t xml:space="preserve">Кнопка</w:t>
      </w:r>
      <w:r>
        <w:t xml:space="preserve"> </w:t>
      </w:r>
      <w:r>
        <w:rPr>
          <w:rStyle w:val="VerbatimChar"/>
        </w:rPr>
        <w:t xml:space="preserve">Выход</w:t>
      </w:r>
      <w:r>
        <w:t xml:space="preserve"> </w:t>
      </w:r>
      <w:r>
        <w:t xml:space="preserve">находится не в области состояний, а в правой части верхней панели. Такое расположение сохраняет доступ к завершению сеанса, даже если название профиля длинное или в браузере увеличен размер текста.</w:t>
      </w:r>
    </w:p>
    <w:p>
      <w:pPr>
        <w:pStyle w:val="CaptionedFigure"/>
      </w:pPr>
      <w:r>
        <w:drawing>
          <wp:inline>
            <wp:extent cx="5334000" cy="3001107"/>
            <wp:effectExtent b="0" l="0" r="0" t="0"/>
            <wp:docPr descr="Рисунок 2 - Кнопка выхода и нижняя панель профиля в АРМ Каталогизатор" title="Кнопка выхода и нижняя панель профиля в АРМ Каталогизатор" id="69" name="Picture"/>
            <a:graphic>
              <a:graphicData uri="http://schemas.openxmlformats.org/drawingml/2006/picture">
                <pic:pic>
                  <pic:nvPicPr>
                    <pic:cNvPr descr="modules/Cataloguer/Help/Interface/img/cataloguer-profile-panels.png" id="70" name="Picture"/>
                    <pic:cNvPicPr>
                      <a:picLocks noChangeArrowheads="1" noChangeAspect="1"/>
                    </pic:cNvPicPr>
                  </pic:nvPicPr>
                  <pic:blipFill>
                    <a:blip r:embed="rId6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Кнопка выхода и нижняя панель профиля в АРМ Каталогизатор</w:t>
      </w:r>
    </w:p>
    <w:bookmarkEnd w:id="71"/>
    <w:bookmarkEnd w:id="72"/>
    <w:bookmarkStart w:id="650" w:name="руководство-пользователя"/>
    <w:p>
      <w:pPr>
        <w:pStyle w:val="Heading2"/>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73" w:name="описание-баз-данных"/>
    <w:p>
      <w:pPr>
        <w:pStyle w:val="Heading3"/>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73"/>
    <w:bookmarkStart w:id="282" w:name="методика-ввода-библиографических-записей"/>
    <w:p>
      <w:pPr>
        <w:pStyle w:val="Heading3"/>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74">
        <w:r>
          <w:rPr>
            <w:rStyle w:val="Hyperlink"/>
          </w:rPr>
          <w:t xml:space="preserve">создание записи</w:t>
        </w:r>
      </w:hyperlink>
      <w:r>
        <w:t xml:space="preserve">,</w:t>
      </w:r>
      <w:r>
        <w:t xml:space="preserve"> </w:t>
      </w:r>
      <w:hyperlink r:id="rId75">
        <w:r>
          <w:rPr>
            <w:rStyle w:val="Hyperlink"/>
          </w:rPr>
          <w:t xml:space="preserve">редактирование записи</w:t>
        </w:r>
      </w:hyperlink>
      <w:r>
        <w:t xml:space="preserve">,</w:t>
      </w:r>
      <w:r>
        <w:t xml:space="preserve"> </w:t>
      </w:r>
      <w:hyperlink r:id="rId76">
        <w:r>
          <w:rPr>
            <w:rStyle w:val="Hyperlink"/>
          </w:rPr>
          <w:t xml:space="preserve">создание записи на основе выбранной</w:t>
        </w:r>
      </w:hyperlink>
      <w:r>
        <w:t xml:space="preserve"> </w:t>
      </w:r>
      <w:r>
        <w:t xml:space="preserve">и</w:t>
      </w:r>
      <w:r>
        <w:t xml:space="preserve"> </w:t>
      </w:r>
      <w:hyperlink r:id="rId77">
        <w:r>
          <w:rPr>
            <w:rStyle w:val="Hyperlink"/>
          </w:rPr>
          <w:t xml:space="preserve">inline-каталогизация</w:t>
        </w:r>
      </w:hyperlink>
      <w:r>
        <w:t xml:space="preserve">.</w:t>
      </w:r>
    </w:p>
    <w:bookmarkStart w:id="78" w:name="общие-положения"/>
    <w:p>
      <w:pPr>
        <w:pStyle w:val="Heading4"/>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10"/>
        </w:numPr>
      </w:pPr>
      <w:r>
        <w:t xml:space="preserve">законченными однотомными изданиями;</w:t>
      </w:r>
    </w:p>
    <w:p>
      <w:pPr>
        <w:pStyle w:val="Compact"/>
        <w:numPr>
          <w:ilvl w:val="0"/>
          <w:numId w:val="1010"/>
        </w:numPr>
      </w:pPr>
      <w:r>
        <w:t xml:space="preserve">многотомными изданиями;</w:t>
      </w:r>
    </w:p>
    <w:p>
      <w:pPr>
        <w:pStyle w:val="Compact"/>
        <w:numPr>
          <w:ilvl w:val="0"/>
          <w:numId w:val="1010"/>
        </w:numPr>
      </w:pPr>
      <w:r>
        <w:t xml:space="preserve">продолжающимися, серийными или периодическими изданиями;</w:t>
      </w:r>
    </w:p>
    <w:p>
      <w:pPr>
        <w:pStyle w:val="Compact"/>
        <w:numPr>
          <w:ilvl w:val="0"/>
          <w:numId w:val="1010"/>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78"/>
    <w:bookmarkStart w:id="79" w:name="типы-документов"/>
    <w:p>
      <w:pPr>
        <w:pStyle w:val="Heading4"/>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79"/>
    <w:bookmarkStart w:id="80" w:name="контроль-и-справочные-данные"/>
    <w:p>
      <w:pPr>
        <w:pStyle w:val="Heading4"/>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11"/>
        </w:numPr>
      </w:pPr>
      <w:r>
        <w:rPr>
          <w:rStyle w:val="VerbatimChar"/>
        </w:rPr>
        <w:t xml:space="preserve">STE.MNU</w:t>
      </w:r>
      <w:r>
        <w:t xml:space="preserve"> </w:t>
      </w:r>
      <w:r>
        <w:t xml:space="preserve">- статус экземпляра;</w:t>
      </w:r>
    </w:p>
    <w:p>
      <w:pPr>
        <w:pStyle w:val="Compact"/>
        <w:numPr>
          <w:ilvl w:val="0"/>
          <w:numId w:val="1011"/>
        </w:numPr>
      </w:pPr>
      <w:r>
        <w:rPr>
          <w:rStyle w:val="VerbatimChar"/>
        </w:rPr>
        <w:t xml:space="preserve">KP.MNU</w:t>
      </w:r>
      <w:r>
        <w:t xml:space="preserve"> </w:t>
      </w:r>
      <w:r>
        <w:t xml:space="preserve">- канал поступления;</w:t>
      </w:r>
    </w:p>
    <w:p>
      <w:pPr>
        <w:pStyle w:val="Compact"/>
        <w:numPr>
          <w:ilvl w:val="0"/>
          <w:numId w:val="1011"/>
        </w:numPr>
      </w:pPr>
      <w:r>
        <w:rPr>
          <w:rStyle w:val="VerbatimChar"/>
        </w:rPr>
        <w:t xml:space="preserve">MHR.MNU</w:t>
      </w:r>
      <w:r>
        <w:t xml:space="preserve"> </w:t>
      </w:r>
      <w:r>
        <w:t xml:space="preserve">- место хранения;</w:t>
      </w:r>
    </w:p>
    <w:p>
      <w:pPr>
        <w:pStyle w:val="Compact"/>
        <w:numPr>
          <w:ilvl w:val="0"/>
          <w:numId w:val="1011"/>
        </w:numPr>
      </w:pPr>
      <w:r>
        <w:rPr>
          <w:rStyle w:val="VerbatimChar"/>
        </w:rPr>
        <w:t xml:space="preserve">TP.MNU</w:t>
      </w:r>
      <w:r>
        <w:t xml:space="preserve"> </w:t>
      </w:r>
      <w:r>
        <w:t xml:space="preserve">- технологический путь;</w:t>
      </w:r>
    </w:p>
    <w:p>
      <w:pPr>
        <w:pStyle w:val="Compact"/>
        <w:numPr>
          <w:ilvl w:val="0"/>
          <w:numId w:val="1011"/>
        </w:numPr>
      </w:pPr>
      <w:r>
        <w:rPr>
          <w:rStyle w:val="VerbatimChar"/>
        </w:rPr>
        <w:t xml:space="preserve">FIO.MNU</w:t>
      </w:r>
      <w:r>
        <w:t xml:space="preserve"> </w:t>
      </w:r>
      <w:r>
        <w:t xml:space="preserve">- ФИО исполнителей;</w:t>
      </w:r>
    </w:p>
    <w:p>
      <w:pPr>
        <w:pStyle w:val="Compact"/>
        <w:numPr>
          <w:ilvl w:val="0"/>
          <w:numId w:val="1011"/>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80"/>
    <w:bookmarkStart w:id="81" w:name="формат-представления-данных"/>
    <w:p>
      <w:pPr>
        <w:pStyle w:val="Heading4"/>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81"/>
    <w:bookmarkStart w:id="82" w:name="нормативная-база"/>
    <w:p>
      <w:pPr>
        <w:pStyle w:val="Heading4"/>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82"/>
    <w:bookmarkStart w:id="90" w:name="рабочие-листы-ввода-данных"/>
    <w:p>
      <w:pPr>
        <w:pStyle w:val="Heading4"/>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83" w:name="основные-рабочие-листы"/>
    <w:p>
      <w:pPr>
        <w:pStyle w:val="Heading5"/>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83"/>
    <w:bookmarkStart w:id="84" w:name="вложенные-рабочие-листы"/>
    <w:p>
      <w:pPr>
        <w:pStyle w:val="Heading5"/>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84"/>
    <w:bookmarkStart w:id="85" w:name="книги-и-тома"/>
    <w:p>
      <w:pPr>
        <w:pStyle w:val="Heading5"/>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85"/>
    <w:bookmarkStart w:id="86" w:name="аналитические-описания"/>
    <w:p>
      <w:pPr>
        <w:pStyle w:val="Heading5"/>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86"/>
    <w:bookmarkStart w:id="87" w:name="журналы-и-номера"/>
    <w:p>
      <w:pPr>
        <w:pStyle w:val="Heading5"/>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87"/>
    <w:bookmarkStart w:id="88" w:name="упрощённое-и-музейное-описание"/>
    <w:p>
      <w:pPr>
        <w:pStyle w:val="Heading5"/>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88"/>
    <w:bookmarkStart w:id="89" w:name="проверка-актуальности"/>
    <w:p>
      <w:pPr>
        <w:pStyle w:val="Heading5"/>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89"/>
    <w:bookmarkEnd w:id="90"/>
    <w:bookmarkStart w:id="99" w:name="общие-правила-заполнения-рабочих-листов"/>
    <w:p>
      <w:pPr>
        <w:pStyle w:val="Heading4"/>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91" w:name="пунктуация-и-разделители"/>
    <w:p>
      <w:pPr>
        <w:pStyle w:val="Heading5"/>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91"/>
    <w:bookmarkStart w:id="92" w:name="повторяющиеся-поля"/>
    <w:p>
      <w:pPr>
        <w:pStyle w:val="Heading5"/>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92"/>
    <w:bookmarkStart w:id="93" w:name="меню-словари-и-авторитетные-базы"/>
    <w:p>
      <w:pPr>
        <w:pStyle w:val="Heading5"/>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93"/>
    <w:bookmarkStart w:id="94" w:name="мультиввод"/>
    <w:p>
      <w:pPr>
        <w:pStyle w:val="Heading5"/>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94"/>
    <w:bookmarkStart w:id="95" w:name="копирование-похожих-записей"/>
    <w:p>
      <w:pPr>
        <w:pStyle w:val="Heading5"/>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76">
        <w:r>
          <w:rPr>
            <w:rStyle w:val="Hyperlink"/>
          </w:rPr>
          <w:t xml:space="preserve">создание записи на основе выбранной</w:t>
        </w:r>
      </w:hyperlink>
      <w:r>
        <w:t xml:space="preserve">.</w:t>
      </w:r>
    </w:p>
    <w:bookmarkEnd w:id="95"/>
    <w:bookmarkStart w:id="96" w:name="разметка-заглавий"/>
    <w:p>
      <w:pPr>
        <w:pStyle w:val="Heading5"/>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96"/>
    <w:bookmarkStart w:id="97" w:name="сверка-на-дублетность"/>
    <w:p>
      <w:pPr>
        <w:pStyle w:val="Heading5"/>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12"/>
        </w:numPr>
      </w:pPr>
      <w:r>
        <w:t xml:space="preserve">две последние цифры года издания;</w:t>
      </w:r>
    </w:p>
    <w:p>
      <w:pPr>
        <w:pStyle w:val="Compact"/>
        <w:numPr>
          <w:ilvl w:val="0"/>
          <w:numId w:val="1012"/>
        </w:numPr>
      </w:pPr>
      <w:r>
        <w:t xml:space="preserve">библиографические элементы, зависящие от вида описания;</w:t>
      </w:r>
    </w:p>
    <w:p>
      <w:pPr>
        <w:pStyle w:val="Compact"/>
        <w:numPr>
          <w:ilvl w:val="0"/>
          <w:numId w:val="1012"/>
        </w:numPr>
      </w:pPr>
      <w:r>
        <w:t xml:space="preserve">объём документа или другая единица измерения;</w:t>
      </w:r>
    </w:p>
    <w:p>
      <w:pPr>
        <w:pStyle w:val="Compact"/>
        <w:numPr>
          <w:ilvl w:val="0"/>
          <w:numId w:val="1012"/>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97"/>
    <w:bookmarkStart w:id="98" w:name="сокращения-по-гост"/>
    <w:p>
      <w:pPr>
        <w:pStyle w:val="Heading5"/>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98"/>
    <w:bookmarkEnd w:id="99"/>
    <w:bookmarkStart w:id="113" w:name="специфика-заполнения-отдельных-полей"/>
    <w:p>
      <w:pPr>
        <w:pStyle w:val="Heading4"/>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100">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101" w:name="справочники-и-коды"/>
    <w:p>
      <w:pPr>
        <w:pStyle w:val="Heading5"/>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13"/>
        </w:numPr>
      </w:pPr>
      <w:r>
        <w:t xml:space="preserve">буквенные коды обычно соответствуют коммуникативным форматам UNIMARC, USMARC или RUSMARC;</w:t>
      </w:r>
    </w:p>
    <w:p>
      <w:pPr>
        <w:pStyle w:val="Compact"/>
        <w:numPr>
          <w:ilvl w:val="0"/>
          <w:numId w:val="1013"/>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13"/>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101"/>
    <w:bookmarkStart w:id="102" w:name="специфические-первые-страницы-рл"/>
    <w:p>
      <w:pPr>
        <w:pStyle w:val="Heading5"/>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14"/>
        </w:numPr>
      </w:pPr>
      <w:r>
        <w:t xml:space="preserve">Выбрать правильный РЛ в списке рабочих листов.</w:t>
      </w:r>
    </w:p>
    <w:p>
      <w:pPr>
        <w:pStyle w:val="Compact"/>
        <w:numPr>
          <w:ilvl w:val="0"/>
          <w:numId w:val="1014"/>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14"/>
        </w:numPr>
      </w:pPr>
      <w:r>
        <w:t xml:space="preserve">Удалить данные, которые были введены ранее и не соответствуют новому РЛ.</w:t>
      </w:r>
    </w:p>
    <w:bookmarkEnd w:id="102"/>
    <w:bookmarkStart w:id="103" w:name="рл-pazk-страница-дублетность"/>
    <w:p>
      <w:pPr>
        <w:pStyle w:val="Heading5"/>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15"/>
        </w:numPr>
      </w:pPr>
      <w:r>
        <w:t xml:space="preserve">две последние цифры года издания;</w:t>
      </w:r>
    </w:p>
    <w:p>
      <w:pPr>
        <w:pStyle w:val="Compact"/>
        <w:numPr>
          <w:ilvl w:val="0"/>
          <w:numId w:val="1015"/>
        </w:numPr>
      </w:pPr>
      <w:r>
        <w:t xml:space="preserve">первые символы фамилии автора-заголовка описания;</w:t>
      </w:r>
    </w:p>
    <w:p>
      <w:pPr>
        <w:pStyle w:val="Compact"/>
        <w:numPr>
          <w:ilvl w:val="0"/>
          <w:numId w:val="1015"/>
        </w:numPr>
      </w:pPr>
      <w:r>
        <w:t xml:space="preserve">автоматическая свёртка заглавия;</w:t>
      </w:r>
    </w:p>
    <w:p>
      <w:pPr>
        <w:pStyle w:val="Compact"/>
        <w:numPr>
          <w:ilvl w:val="0"/>
          <w:numId w:val="1015"/>
        </w:numPr>
      </w:pPr>
      <w:r>
        <w:t xml:space="preserve">номера выпусков и частей;</w:t>
      </w:r>
    </w:p>
    <w:p>
      <w:pPr>
        <w:pStyle w:val="Compact"/>
        <w:numPr>
          <w:ilvl w:val="0"/>
          <w:numId w:val="1015"/>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103"/>
    <w:bookmarkStart w:id="104" w:name="рл-pvk-страница-дублетность"/>
    <w:p>
      <w:pPr>
        <w:pStyle w:val="Heading5"/>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16"/>
        </w:numPr>
      </w:pPr>
      <w:r>
        <w:t xml:space="preserve">две последние цифры года издания;</w:t>
      </w:r>
    </w:p>
    <w:p>
      <w:pPr>
        <w:pStyle w:val="Compact"/>
        <w:numPr>
          <w:ilvl w:val="0"/>
          <w:numId w:val="1016"/>
        </w:numPr>
      </w:pPr>
      <w:r>
        <w:t xml:space="preserve">свёртка наименования временного коллектива и заглавия;</w:t>
      </w:r>
    </w:p>
    <w:p>
      <w:pPr>
        <w:pStyle w:val="Compact"/>
        <w:numPr>
          <w:ilvl w:val="0"/>
          <w:numId w:val="1016"/>
        </w:numPr>
      </w:pPr>
      <w:r>
        <w:t xml:space="preserve">цифровая часть номеров томов, изданных в одной печатной единице;</w:t>
      </w:r>
    </w:p>
    <w:p>
      <w:pPr>
        <w:pStyle w:val="Compact"/>
        <w:numPr>
          <w:ilvl w:val="0"/>
          <w:numId w:val="1016"/>
        </w:numPr>
      </w:pPr>
      <w:r>
        <w:t xml:space="preserve">номера выпусков и частей;</w:t>
      </w:r>
    </w:p>
    <w:p>
      <w:pPr>
        <w:pStyle w:val="Compact"/>
        <w:numPr>
          <w:ilvl w:val="0"/>
          <w:numId w:val="101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104"/>
    <w:bookmarkStart w:id="105" w:name="рл-spec-страница-мн---общие-данные"/>
    <w:p>
      <w:pPr>
        <w:pStyle w:val="Heading5"/>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105"/>
    <w:bookmarkStart w:id="106" w:name="Xdd415b45c5e0f9c3cc731f03284c7ec55bc6015"/>
    <w:p>
      <w:pPr>
        <w:pStyle w:val="Heading5"/>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17"/>
        </w:numPr>
      </w:pPr>
      <w:r>
        <w:t xml:space="preserve">автор или коллективный автор статьи;</w:t>
      </w:r>
    </w:p>
    <w:p>
      <w:pPr>
        <w:pStyle w:val="Compact"/>
        <w:numPr>
          <w:ilvl w:val="0"/>
          <w:numId w:val="1017"/>
        </w:numPr>
      </w:pPr>
      <w:r>
        <w:t xml:space="preserve">заглавие статьи;</w:t>
      </w:r>
    </w:p>
    <w:p>
      <w:pPr>
        <w:pStyle w:val="Compact"/>
        <w:numPr>
          <w:ilvl w:val="0"/>
          <w:numId w:val="1017"/>
        </w:numPr>
      </w:pPr>
      <w:r>
        <w:t xml:space="preserve">сведения об источнике, в котором опубликована статья;</w:t>
      </w:r>
    </w:p>
    <w:p>
      <w:pPr>
        <w:pStyle w:val="Compact"/>
        <w:numPr>
          <w:ilvl w:val="0"/>
          <w:numId w:val="1017"/>
        </w:numPr>
      </w:pPr>
      <w:r>
        <w:t xml:space="preserve">год издания;</w:t>
      </w:r>
    </w:p>
    <w:p>
      <w:pPr>
        <w:pStyle w:val="Compact"/>
        <w:numPr>
          <w:ilvl w:val="0"/>
          <w:numId w:val="1017"/>
        </w:numPr>
      </w:pPr>
      <w:r>
        <w:t xml:space="preserve">местоположение статьи в источнике;</w:t>
      </w:r>
    </w:p>
    <w:p>
      <w:pPr>
        <w:pStyle w:val="Compact"/>
        <w:numPr>
          <w:ilvl w:val="0"/>
          <w:numId w:val="1017"/>
        </w:numPr>
      </w:pPr>
      <w:r>
        <w:t xml:space="preserve">код рабочего листа</w:t>
      </w:r>
      <w:r>
        <w:t xml:space="preserve"> </w:t>
      </w:r>
      <w:r>
        <w:rPr>
          <w:rStyle w:val="VerbatimChar"/>
        </w:rPr>
        <w:t xml:space="preserve">ASP</w:t>
      </w:r>
      <w:r>
        <w:t xml:space="preserve">;</w:t>
      </w:r>
    </w:p>
    <w:p>
      <w:pPr>
        <w:pStyle w:val="Compact"/>
        <w:numPr>
          <w:ilvl w:val="0"/>
          <w:numId w:val="1017"/>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106"/>
    <w:bookmarkStart w:id="107" w:name="рл-auntd-страница-дублетность"/>
    <w:p>
      <w:pPr>
        <w:pStyle w:val="Heading5"/>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107"/>
    <w:bookmarkStart w:id="108" w:name="X8eb790bbbca797e60c33088516d4422afbf9071"/>
    <w:p>
      <w:pPr>
        <w:pStyle w:val="Heading5"/>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108"/>
    <w:bookmarkStart w:id="109" w:name="X8350356cc535ec1920bd18dd4bb7288e541ae4d"/>
    <w:p>
      <w:pPr>
        <w:pStyle w:val="Heading5"/>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109"/>
    <w:bookmarkStart w:id="110" w:name="рл-ibis-упрощённое-описание-книги"/>
    <w:p>
      <w:pPr>
        <w:pStyle w:val="Heading5"/>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18"/>
        </w:numPr>
      </w:pPr>
      <w:r>
        <w:t xml:space="preserve">проверки на дублетность по элементам библиографического описания;</w:t>
      </w:r>
    </w:p>
    <w:p>
      <w:pPr>
        <w:pStyle w:val="Compact"/>
        <w:numPr>
          <w:ilvl w:val="0"/>
          <w:numId w:val="1018"/>
        </w:numPr>
      </w:pPr>
      <w:r>
        <w:t xml:space="preserve">ввода результатов анализа издания для сложных видов описания;</w:t>
      </w:r>
    </w:p>
    <w:p>
      <w:pPr>
        <w:pStyle w:val="Compact"/>
        <w:numPr>
          <w:ilvl w:val="0"/>
          <w:numId w:val="1018"/>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110"/>
    <w:bookmarkStart w:id="112" w:name="дальнейший-перенос"/>
    <w:p>
      <w:pPr>
        <w:pStyle w:val="Heading5"/>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111">
        <w:r>
          <w:rPr>
            <w:rStyle w:val="Hyperlink"/>
          </w:rPr>
          <w:t xml:space="preserve">Общие поля рабочих листов</w:t>
        </w:r>
      </w:hyperlink>
      <w:r>
        <w:t xml:space="preserve">.</w:t>
      </w:r>
    </w:p>
    <w:bookmarkEnd w:id="112"/>
    <w:bookmarkEnd w:id="113"/>
    <w:bookmarkStart w:id="213" w:name="общие-страницы-рабочих-листов"/>
    <w:p>
      <w:pPr>
        <w:pStyle w:val="Heading4"/>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114" w:name="X811cc7819e3cae63640d452fe07a76c98218b01"/>
    <w:p>
      <w:pPr>
        <w:pStyle w:val="Heading5"/>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114"/>
    <w:bookmarkStart w:id="115" w:name="поле-900-тип-вид-и-характер-документа"/>
    <w:p>
      <w:pPr>
        <w:pStyle w:val="Heading5"/>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9"/>
        </w:numPr>
      </w:pPr>
      <w:r>
        <w:t xml:space="preserve">тип документа;</w:t>
      </w:r>
    </w:p>
    <w:p>
      <w:pPr>
        <w:pStyle w:val="Compact"/>
        <w:numPr>
          <w:ilvl w:val="0"/>
          <w:numId w:val="1019"/>
        </w:numPr>
      </w:pPr>
      <w:r>
        <w:t xml:space="preserve">вид документа;</w:t>
      </w:r>
    </w:p>
    <w:p>
      <w:pPr>
        <w:pStyle w:val="Compact"/>
        <w:numPr>
          <w:ilvl w:val="0"/>
          <w:numId w:val="1019"/>
        </w:numPr>
      </w:pPr>
      <w:r>
        <w:t xml:space="preserve">характер документа;</w:t>
      </w:r>
    </w:p>
    <w:p>
      <w:pPr>
        <w:pStyle w:val="Compact"/>
        <w:numPr>
          <w:ilvl w:val="0"/>
          <w:numId w:val="1019"/>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20"/>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0"/>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20"/>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20"/>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115"/>
    <w:bookmarkStart w:id="116" w:name="поле-110-коды-сериального-издания"/>
    <w:p>
      <w:pPr>
        <w:pStyle w:val="Heading5"/>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21"/>
        </w:numPr>
      </w:pPr>
      <w:r>
        <w:t xml:space="preserve">тип сериального издания;</w:t>
      </w:r>
    </w:p>
    <w:p>
      <w:pPr>
        <w:pStyle w:val="Compact"/>
        <w:numPr>
          <w:ilvl w:val="0"/>
          <w:numId w:val="1021"/>
        </w:numPr>
      </w:pPr>
      <w:r>
        <w:t xml:space="preserve">вид;</w:t>
      </w:r>
    </w:p>
    <w:p>
      <w:pPr>
        <w:pStyle w:val="Compact"/>
        <w:numPr>
          <w:ilvl w:val="0"/>
          <w:numId w:val="1021"/>
        </w:numPr>
      </w:pPr>
      <w:r>
        <w:t xml:space="preserve">периодичность: код и число выпусков в году;</w:t>
      </w:r>
    </w:p>
    <w:p>
      <w:pPr>
        <w:pStyle w:val="Compact"/>
        <w:numPr>
          <w:ilvl w:val="0"/>
          <w:numId w:val="1021"/>
        </w:numPr>
      </w:pPr>
      <w:r>
        <w:t xml:space="preserve">регулярность;</w:t>
      </w:r>
    </w:p>
    <w:p>
      <w:pPr>
        <w:pStyle w:val="Compact"/>
        <w:numPr>
          <w:ilvl w:val="0"/>
          <w:numId w:val="1021"/>
        </w:numPr>
      </w:pPr>
      <w:r>
        <w:t xml:space="preserve">характер издания;</w:t>
      </w:r>
    </w:p>
    <w:p>
      <w:pPr>
        <w:pStyle w:val="Compact"/>
        <w:numPr>
          <w:ilvl w:val="0"/>
          <w:numId w:val="1021"/>
        </w:numPr>
      </w:pPr>
      <w:r>
        <w:t xml:space="preserve">содержательное наполнение;</w:t>
      </w:r>
    </w:p>
    <w:p>
      <w:pPr>
        <w:pStyle w:val="Compact"/>
        <w:numPr>
          <w:ilvl w:val="0"/>
          <w:numId w:val="1021"/>
        </w:numPr>
      </w:pPr>
      <w:r>
        <w:t xml:space="preserve">признак материалов конференции;</w:t>
      </w:r>
    </w:p>
    <w:p>
      <w:pPr>
        <w:pStyle w:val="Compact"/>
        <w:numPr>
          <w:ilvl w:val="0"/>
          <w:numId w:val="1021"/>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116"/>
    <w:bookmarkStart w:id="117" w:name="поля-102-101-и-911-страна-и-языки"/>
    <w:p>
      <w:pPr>
        <w:pStyle w:val="Heading5"/>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117"/>
    <w:bookmarkStart w:id="118" w:name="поле-919-дополнительные-языковые-данные"/>
    <w:p>
      <w:pPr>
        <w:pStyle w:val="Heading5"/>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22"/>
        </w:numPr>
      </w:pPr>
      <w:r>
        <w:t xml:space="preserve">язык каталогизации;</w:t>
      </w:r>
    </w:p>
    <w:p>
      <w:pPr>
        <w:pStyle w:val="Compact"/>
        <w:numPr>
          <w:ilvl w:val="0"/>
          <w:numId w:val="1022"/>
        </w:numPr>
      </w:pPr>
      <w:r>
        <w:t xml:space="preserve">правила каталогизации;</w:t>
      </w:r>
    </w:p>
    <w:p>
      <w:pPr>
        <w:pStyle w:val="Compact"/>
        <w:numPr>
          <w:ilvl w:val="0"/>
          <w:numId w:val="1022"/>
        </w:numPr>
      </w:pPr>
      <w:r>
        <w:t xml:space="preserve">наборы символов;</w:t>
      </w:r>
    </w:p>
    <w:p>
      <w:pPr>
        <w:pStyle w:val="Compact"/>
        <w:numPr>
          <w:ilvl w:val="0"/>
          <w:numId w:val="1022"/>
        </w:numPr>
      </w:pPr>
      <w:r>
        <w:t xml:space="preserve">графику заглавия;</w:t>
      </w:r>
    </w:p>
    <w:p>
      <w:pPr>
        <w:pStyle w:val="Compact"/>
        <w:numPr>
          <w:ilvl w:val="0"/>
          <w:numId w:val="1022"/>
        </w:numPr>
      </w:pPr>
      <w:r>
        <w:t xml:space="preserve">язык промежуточного перевода;</w:t>
      </w:r>
    </w:p>
    <w:p>
      <w:pPr>
        <w:pStyle w:val="Compact"/>
        <w:numPr>
          <w:ilvl w:val="0"/>
          <w:numId w:val="1022"/>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118"/>
    <w:bookmarkStart w:id="119" w:name="поле-10-isbn-и-цена"/>
    <w:p>
      <w:pPr>
        <w:pStyle w:val="Heading5"/>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23"/>
        </w:numPr>
      </w:pPr>
      <w:r>
        <w:t xml:space="preserve">ISBN;</w:t>
      </w:r>
    </w:p>
    <w:p>
      <w:pPr>
        <w:pStyle w:val="Compact"/>
        <w:numPr>
          <w:ilvl w:val="0"/>
          <w:numId w:val="1023"/>
        </w:numPr>
      </w:pPr>
      <w:r>
        <w:t xml:space="preserve">уточнения;</w:t>
      </w:r>
    </w:p>
    <w:p>
      <w:pPr>
        <w:pStyle w:val="Compact"/>
        <w:numPr>
          <w:ilvl w:val="0"/>
          <w:numId w:val="1023"/>
        </w:numPr>
      </w:pPr>
      <w:r>
        <w:t xml:space="preserve">ошибочный ISBN;</w:t>
      </w:r>
    </w:p>
    <w:p>
      <w:pPr>
        <w:pStyle w:val="Compact"/>
        <w:numPr>
          <w:ilvl w:val="0"/>
          <w:numId w:val="1023"/>
        </w:numPr>
      </w:pPr>
      <w:r>
        <w:t xml:space="preserve">общую цену;</w:t>
      </w:r>
    </w:p>
    <w:p>
      <w:pPr>
        <w:pStyle w:val="Compact"/>
        <w:numPr>
          <w:ilvl w:val="0"/>
          <w:numId w:val="1023"/>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119"/>
    <w:bookmarkStart w:id="120" w:name="поле-11-issn"/>
    <w:p>
      <w:pPr>
        <w:pStyle w:val="Heading5"/>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120"/>
    <w:bookmarkStart w:id="121" w:name="X1222f0ff0b9eec6647009f7b7fa8c46c6516756"/>
    <w:p>
      <w:pPr>
        <w:pStyle w:val="Heading5"/>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121"/>
    <w:bookmarkStart w:id="122" w:name="Xd6696a3592625b2fdd2e1bf4325c5a3a6d4fde0"/>
    <w:p>
      <w:pPr>
        <w:pStyle w:val="Heading5"/>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24"/>
        </w:numPr>
      </w:pPr>
      <w:r>
        <w:t xml:space="preserve">шифр приложения;</w:t>
      </w:r>
    </w:p>
    <w:p>
      <w:pPr>
        <w:pStyle w:val="Compact"/>
        <w:numPr>
          <w:ilvl w:val="0"/>
          <w:numId w:val="1024"/>
        </w:numPr>
      </w:pPr>
      <w:r>
        <w:t xml:space="preserve">нетрадиционный носитель;</w:t>
      </w:r>
    </w:p>
    <w:p>
      <w:pPr>
        <w:pStyle w:val="Compact"/>
        <w:numPr>
          <w:ilvl w:val="0"/>
          <w:numId w:val="1024"/>
        </w:numPr>
      </w:pPr>
      <w:r>
        <w:t xml:space="preserve">место хранения;</w:t>
      </w:r>
    </w:p>
    <w:p>
      <w:pPr>
        <w:pStyle w:val="Compact"/>
        <w:numPr>
          <w:ilvl w:val="0"/>
          <w:numId w:val="1024"/>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122"/>
    <w:bookmarkStart w:id="123" w:name="страница-основное-бо-авторы-и-заглавие"/>
    <w:p>
      <w:pPr>
        <w:pStyle w:val="Heading5"/>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123"/>
    <w:bookmarkStart w:id="124" w:name="X884ca7f8154476f9f033310924821184a49e000"/>
    <w:p>
      <w:pPr>
        <w:pStyle w:val="Heading5"/>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124"/>
    <w:bookmarkStart w:id="125" w:name="поле-701-другие-индивидуальные-авторы"/>
    <w:p>
      <w:pPr>
        <w:pStyle w:val="Heading5"/>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125"/>
    <w:bookmarkStart w:id="126" w:name="X54a12e8853bc016fafcccd79942ad2601083aad"/>
    <w:p>
      <w:pPr>
        <w:pStyle w:val="Heading5"/>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126"/>
    <w:bookmarkStart w:id="127" w:name="поля-711-и-972-коллективные-авторы"/>
    <w:p>
      <w:pPr>
        <w:pStyle w:val="Heading5"/>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127"/>
    <w:bookmarkStart w:id="128" w:name="X3b8e505d6392749ced07263bc03eb87581200a7"/>
    <w:p>
      <w:pPr>
        <w:pStyle w:val="Heading5"/>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25"/>
        </w:numPr>
      </w:pPr>
      <w:r>
        <w:t xml:space="preserve">допустимость инверсии ФИО;</w:t>
      </w:r>
    </w:p>
    <w:p>
      <w:pPr>
        <w:pStyle w:val="Compact"/>
        <w:numPr>
          <w:ilvl w:val="0"/>
          <w:numId w:val="1025"/>
        </w:numPr>
      </w:pPr>
      <w:r>
        <w:t xml:space="preserve">наличие автора-заголовка;</w:t>
      </w:r>
    </w:p>
    <w:p>
      <w:pPr>
        <w:pStyle w:val="Compact"/>
        <w:numPr>
          <w:ilvl w:val="0"/>
          <w:numId w:val="1025"/>
        </w:numPr>
      </w:pPr>
      <w:r>
        <w:t xml:space="preserve">количество авторов и лиц с одинаковой функцией;</w:t>
      </w:r>
    </w:p>
    <w:p>
      <w:pPr>
        <w:pStyle w:val="Compact"/>
        <w:numPr>
          <w:ilvl w:val="0"/>
          <w:numId w:val="1025"/>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25"/>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128"/>
    <w:bookmarkStart w:id="129" w:name="поле-923-выпуск-часть-номер-заглавие"/>
    <w:p>
      <w:pPr>
        <w:pStyle w:val="Heading5"/>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129"/>
    <w:bookmarkStart w:id="130" w:name="Xc8893661e6f031da416cb116a36b1138de53b75"/>
    <w:p>
      <w:pPr>
        <w:pStyle w:val="Heading5"/>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130"/>
    <w:bookmarkStart w:id="131" w:name="поле-925-несколько-томов-в-одной-книге"/>
    <w:p>
      <w:pPr>
        <w:pStyle w:val="Heading5"/>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26"/>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26"/>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27"/>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27"/>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27"/>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131"/>
    <w:bookmarkStart w:id="132" w:name="поле-205-сведения-об-издании"/>
    <w:p>
      <w:pPr>
        <w:pStyle w:val="Heading5"/>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132"/>
    <w:bookmarkStart w:id="133" w:name="поле-210-выходные-данные"/>
    <w:p>
      <w:pPr>
        <w:pStyle w:val="Heading5"/>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28"/>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28"/>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28"/>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133"/>
    <w:bookmarkStart w:id="134" w:name="поле-215-количественные-характеристики"/>
    <w:p>
      <w:pPr>
        <w:pStyle w:val="Heading5"/>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134"/>
    <w:bookmarkStart w:id="135" w:name="страница-рл-расширенное-бо"/>
    <w:p>
      <w:pPr>
        <w:pStyle w:val="Heading5"/>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135"/>
    <w:bookmarkStart w:id="136" w:name="поля-300-912-320-и-314-примечания"/>
    <w:p>
      <w:pPr>
        <w:pStyle w:val="Heading5"/>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136"/>
    <w:bookmarkStart w:id="137" w:name="поле-328-примечание-о-диссертации"/>
    <w:p>
      <w:pPr>
        <w:pStyle w:val="Heading5"/>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137"/>
    <w:bookmarkStart w:id="138" w:name="поле-225-область-серии"/>
    <w:p>
      <w:pPr>
        <w:pStyle w:val="Heading5"/>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138"/>
    <w:bookmarkStart w:id="139" w:name="поле-510-параллельные-заглавия"/>
    <w:p>
      <w:pPr>
        <w:pStyle w:val="Heading5"/>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139"/>
    <w:bookmarkStart w:id="140" w:name="поле-517-разночтения-заглавий"/>
    <w:p>
      <w:pPr>
        <w:pStyle w:val="Heading5"/>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140"/>
    <w:bookmarkStart w:id="141" w:name="поле-921-транслитерированное-заглавие"/>
    <w:p>
      <w:pPr>
        <w:pStyle w:val="Heading5"/>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141"/>
    <w:bookmarkStart w:id="142" w:name="X0e22a1f4b41973fcd7aff50231c74a3ac57ccc1"/>
    <w:p>
      <w:pPr>
        <w:pStyle w:val="Heading5"/>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142"/>
    <w:bookmarkStart w:id="143" w:name="Xd0201923c40823815810b9bdb5d6959d4dbb9f6"/>
    <w:p>
      <w:pPr>
        <w:pStyle w:val="Heading5"/>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143"/>
    <w:bookmarkStart w:id="144" w:name="поле-481-приплетённые-издания"/>
    <w:p>
      <w:pPr>
        <w:pStyle w:val="Heading5"/>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144"/>
    <w:bookmarkStart w:id="145" w:name="поле-488-другие-связанные-издания"/>
    <w:p>
      <w:pPr>
        <w:pStyle w:val="Heading5"/>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145"/>
    <w:bookmarkStart w:id="146" w:name="страница-рл-специфические"/>
    <w:p>
      <w:pPr>
        <w:pStyle w:val="Heading5"/>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146"/>
    <w:bookmarkStart w:id="147" w:name="поле-230-сведения-об-электронном-ресурсе"/>
    <w:p>
      <w:pPr>
        <w:pStyle w:val="Heading5"/>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147"/>
    <w:bookmarkStart w:id="148" w:name="X0e606e5b40df660e11ac58780c011844914dbd9"/>
    <w:p>
      <w:pPr>
        <w:pStyle w:val="Heading5"/>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148"/>
    <w:bookmarkStart w:id="149" w:name="Xd52d7ea75ec35e0628f0819e494c31c600bcec1"/>
    <w:p>
      <w:pPr>
        <w:pStyle w:val="Heading5"/>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149"/>
    <w:bookmarkStart w:id="150" w:name="поле-135-коды-электронного-ресурса"/>
    <w:p>
      <w:pPr>
        <w:pStyle w:val="Heading5"/>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150"/>
    <w:bookmarkStart w:id="151" w:name="X0a298d62e6566845ec77bd8800bd6a87bf6d08a"/>
    <w:p>
      <w:pPr>
        <w:pStyle w:val="Heading5"/>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151"/>
    <w:bookmarkStart w:id="152" w:name="Xb30f1c2ccaf58f0c8aabae5f8ab18b9de01d22c"/>
    <w:p>
      <w:pPr>
        <w:pStyle w:val="Heading5"/>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152"/>
    <w:bookmarkStart w:id="153" w:name="X76f2adf5a1d4f644c349e3d5cf4c8790d9fcaad"/>
    <w:p>
      <w:pPr>
        <w:pStyle w:val="Heading5"/>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153"/>
    <w:bookmarkStart w:id="154" w:name="поля-физических-характеристик"/>
    <w:p>
      <w:pPr>
        <w:pStyle w:val="Heading5"/>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154"/>
    <w:bookmarkStart w:id="155" w:name="страница-рл-экземпляры"/>
    <w:p>
      <w:pPr>
        <w:pStyle w:val="Heading5"/>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155"/>
    <w:bookmarkStart w:id="156" w:name="поле-910-сведения-об-экземплярах"/>
    <w:p>
      <w:pPr>
        <w:pStyle w:val="Heading5"/>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9"/>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9"/>
        </w:numPr>
      </w:pPr>
      <w:r>
        <w:t xml:space="preserve">группу экземпляров безынвентарного учёта, например учебников в вузовской библиотеке;</w:t>
      </w:r>
    </w:p>
    <w:p>
      <w:pPr>
        <w:pStyle w:val="Compact"/>
        <w:numPr>
          <w:ilvl w:val="0"/>
          <w:numId w:val="1029"/>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156"/>
    <w:bookmarkStart w:id="157" w:name="статусы-экземпляров"/>
    <w:p>
      <w:pPr>
        <w:pStyle w:val="Heading5"/>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157"/>
    <w:bookmarkStart w:id="158" w:name="статус-r-и-размножение-экземпляров"/>
    <w:p>
      <w:pPr>
        <w:pStyle w:val="Heading5"/>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30"/>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30"/>
        </w:numPr>
      </w:pPr>
      <w:r>
        <w:t xml:space="preserve">инвентарный номер и/или штрих-код увеличиваются на единицу в правом разряде;</w:t>
      </w:r>
    </w:p>
    <w:p>
      <w:pPr>
        <w:pStyle w:val="Compact"/>
        <w:numPr>
          <w:ilvl w:val="0"/>
          <w:numId w:val="1030"/>
        </w:numPr>
      </w:pPr>
      <w:r>
        <w:t xml:space="preserve">если задан и инвентарный номер, и штрих-код, размножаются оба значения;</w:t>
      </w:r>
    </w:p>
    <w:p>
      <w:pPr>
        <w:pStyle w:val="Compact"/>
        <w:numPr>
          <w:ilvl w:val="0"/>
          <w:numId w:val="1030"/>
        </w:numPr>
      </w:pPr>
      <w:r>
        <w:t xml:space="preserve">если задан только штрих-код, создаются только штрих-коды;</w:t>
      </w:r>
    </w:p>
    <w:p>
      <w:pPr>
        <w:pStyle w:val="Compact"/>
        <w:numPr>
          <w:ilvl w:val="0"/>
          <w:numId w:val="1030"/>
        </w:numPr>
      </w:pPr>
      <w:r>
        <w:t xml:space="preserve">если штрих-код не задан, создаются только инвентарные номера;</w:t>
      </w:r>
    </w:p>
    <w:p>
      <w:pPr>
        <w:pStyle w:val="Compact"/>
        <w:numPr>
          <w:ilvl w:val="0"/>
          <w:numId w:val="1030"/>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30"/>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158"/>
    <w:bookmarkStart w:id="159" w:name="инвентарные-номера-и-штрих-коды"/>
    <w:p>
      <w:pPr>
        <w:pStyle w:val="Heading5"/>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31"/>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31"/>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31"/>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31"/>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31"/>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31"/>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159"/>
    <w:bookmarkStart w:id="160" w:name="Xfa38f1c8bfbd7487ff431a677ba6e1a0ae59a9b"/>
    <w:p>
      <w:pPr>
        <w:pStyle w:val="Heading5"/>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160"/>
    <w:bookmarkStart w:id="161" w:name="X63109bdfe93560ab183e0bbe5dfccde8d0a9ff2"/>
    <w:p>
      <w:pPr>
        <w:pStyle w:val="Heading5"/>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161"/>
    <w:bookmarkStart w:id="162" w:name="страница-рл-технология"/>
    <w:p>
      <w:pPr>
        <w:pStyle w:val="Heading5"/>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162"/>
    <w:bookmarkStart w:id="163" w:name="Xb54235870ded1be922b0396024096fefabb6ed3"/>
    <w:p>
      <w:pPr>
        <w:pStyle w:val="Heading5"/>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32"/>
        </w:numPr>
      </w:pPr>
      <w:r>
        <w:t xml:space="preserve">вывод или отмена вывода цены;</w:t>
      </w:r>
    </w:p>
    <w:p>
      <w:pPr>
        <w:pStyle w:val="Compact"/>
        <w:numPr>
          <w:ilvl w:val="0"/>
          <w:numId w:val="1032"/>
        </w:numPr>
      </w:pPr>
      <w:r>
        <w:t xml:space="preserve">порядок вывода инвентарных номеров и сведений об экземплярах;</w:t>
      </w:r>
    </w:p>
    <w:p>
      <w:pPr>
        <w:pStyle w:val="Compact"/>
        <w:numPr>
          <w:ilvl w:val="0"/>
          <w:numId w:val="1032"/>
        </w:numPr>
      </w:pPr>
      <w:r>
        <w:t xml:space="preserve">вывод ключевых слов и аннотации;</w:t>
      </w:r>
    </w:p>
    <w:p>
      <w:pPr>
        <w:pStyle w:val="Compact"/>
        <w:numPr>
          <w:ilvl w:val="0"/>
          <w:numId w:val="1032"/>
        </w:numPr>
      </w:pPr>
      <w:r>
        <w:t xml:space="preserve">вывод индексов УДК, ББК, ГРНТИ и другой классификации;</w:t>
      </w:r>
    </w:p>
    <w:p>
      <w:pPr>
        <w:pStyle w:val="Compact"/>
        <w:numPr>
          <w:ilvl w:val="0"/>
          <w:numId w:val="1032"/>
        </w:numPr>
      </w:pPr>
      <w:r>
        <w:t xml:space="preserve">порядок вывода оглавления;</w:t>
      </w:r>
    </w:p>
    <w:p>
      <w:pPr>
        <w:pStyle w:val="Compact"/>
        <w:numPr>
          <w:ilvl w:val="0"/>
          <w:numId w:val="1032"/>
        </w:numPr>
      </w:pPr>
      <w:r>
        <w:t xml:space="preserve">вывод общих примечаний в общем блоке примечаний;</w:t>
      </w:r>
    </w:p>
    <w:p>
      <w:pPr>
        <w:pStyle w:val="Compact"/>
        <w:numPr>
          <w:ilvl w:val="0"/>
          <w:numId w:val="1032"/>
        </w:numPr>
      </w:pPr>
      <w:r>
        <w:t xml:space="preserve">вывод серии статьи;</w:t>
      </w:r>
    </w:p>
    <w:p>
      <w:pPr>
        <w:pStyle w:val="Compact"/>
        <w:numPr>
          <w:ilvl w:val="0"/>
          <w:numId w:val="1032"/>
        </w:numPr>
      </w:pPr>
      <w:r>
        <w:t xml:space="preserve">вывод константы</w:t>
      </w:r>
      <w:r>
        <w:t xml:space="preserve"> </w:t>
      </w:r>
      <w:r>
        <w:rPr>
          <w:rStyle w:val="VerbatimChar"/>
        </w:rPr>
        <w:t xml:space="preserve">ТЕКСТ</w:t>
      </w:r>
      <w:r>
        <w:t xml:space="preserve">;</w:t>
      </w:r>
    </w:p>
    <w:p>
      <w:pPr>
        <w:pStyle w:val="Compact"/>
        <w:numPr>
          <w:ilvl w:val="0"/>
          <w:numId w:val="1032"/>
        </w:numPr>
      </w:pPr>
      <w:r>
        <w:t xml:space="preserve">вывод сведений к заглавию на формуляре;</w:t>
      </w:r>
    </w:p>
    <w:p>
      <w:pPr>
        <w:pStyle w:val="Compact"/>
        <w:numPr>
          <w:ilvl w:val="0"/>
          <w:numId w:val="1032"/>
        </w:numPr>
      </w:pPr>
      <w:r>
        <w:t xml:space="preserve">сокращённый вывод данных на добавочной карточке;</w:t>
      </w:r>
    </w:p>
    <w:p>
      <w:pPr>
        <w:pStyle w:val="Compact"/>
        <w:numPr>
          <w:ilvl w:val="0"/>
          <w:numId w:val="1032"/>
        </w:numPr>
      </w:pPr>
      <w:r>
        <w:t xml:space="preserve">вывод или отмена предметных и географических рубрик на карточке;</w:t>
      </w:r>
    </w:p>
    <w:p>
      <w:pPr>
        <w:pStyle w:val="Compact"/>
        <w:numPr>
          <w:ilvl w:val="0"/>
          <w:numId w:val="1032"/>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33"/>
        </w:numPr>
      </w:pPr>
      <w:r>
        <w:t xml:space="preserve">отмена проверки на дублетность для отдельного документа;</w:t>
      </w:r>
    </w:p>
    <w:p>
      <w:pPr>
        <w:pStyle w:val="Compact"/>
        <w:numPr>
          <w:ilvl w:val="0"/>
          <w:numId w:val="1033"/>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33"/>
        </w:numPr>
      </w:pPr>
      <w:r>
        <w:t xml:space="preserve">порядок проверки инвентарных номеров и штрих-кодов;</w:t>
      </w:r>
    </w:p>
    <w:p>
      <w:pPr>
        <w:pStyle w:val="Compact"/>
        <w:numPr>
          <w:ilvl w:val="0"/>
          <w:numId w:val="1033"/>
        </w:numPr>
      </w:pPr>
      <w:r>
        <w:t xml:space="preserve">отмена автоматического формирования сведений об ответственности;</w:t>
      </w:r>
    </w:p>
    <w:p>
      <w:pPr>
        <w:pStyle w:val="Compact"/>
        <w:numPr>
          <w:ilvl w:val="0"/>
          <w:numId w:val="1033"/>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33"/>
        </w:numPr>
      </w:pPr>
      <w:r>
        <w:t xml:space="preserve">сортировка штрих-кодов при сохранении документа.</w:t>
      </w:r>
    </w:p>
    <w:bookmarkEnd w:id="163"/>
    <w:bookmarkStart w:id="164" w:name="поле-907-каталогизатор-и-дата-обработки"/>
    <w:p>
      <w:pPr>
        <w:pStyle w:val="Heading5"/>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64"/>
    <w:bookmarkStart w:id="165" w:name="поле-951-ссылка-на-внешний-объект"/>
    <w:p>
      <w:pPr>
        <w:pStyle w:val="Heading5"/>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65"/>
    <w:bookmarkStart w:id="166" w:name="поле-953-внутренний-двоичный-ресурс"/>
    <w:p>
      <w:pPr>
        <w:pStyle w:val="Heading5"/>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34"/>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34"/>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66"/>
    <w:bookmarkStart w:id="167" w:name="поле-902-держатель-документа"/>
    <w:p>
      <w:pPr>
        <w:pStyle w:val="Heading5"/>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67"/>
    <w:bookmarkStart w:id="168" w:name="Xa3c396af00e86ba43e5e68ff4f4ca05364fd330"/>
    <w:p>
      <w:pPr>
        <w:pStyle w:val="Heading5"/>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68"/>
    <w:bookmarkStart w:id="169" w:name="страница-рл-систематизация"/>
    <w:p>
      <w:pPr>
        <w:pStyle w:val="Heading5"/>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69"/>
    <w:bookmarkStart w:id="170" w:name="поле-675-индексы-удк"/>
    <w:p>
      <w:pPr>
        <w:pStyle w:val="Heading5"/>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70"/>
    <w:bookmarkStart w:id="171" w:name="поле-621-индексы-ббк"/>
    <w:p>
      <w:pPr>
        <w:pStyle w:val="Heading5"/>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71"/>
    <w:bookmarkStart w:id="172" w:name="поле-686-индексы-другой-классификации"/>
    <w:p>
      <w:pPr>
        <w:pStyle w:val="Heading5"/>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72"/>
    <w:bookmarkStart w:id="173" w:name="поле-906-систематический-шифр"/>
    <w:p>
      <w:pPr>
        <w:pStyle w:val="Heading5"/>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73"/>
    <w:bookmarkStart w:id="174" w:name="поле-908-авторский-знак"/>
    <w:p>
      <w:pPr>
        <w:pStyle w:val="Heading5"/>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74"/>
    <w:bookmarkStart w:id="175" w:name="поле-903-шифр-документа-в-бд"/>
    <w:p>
      <w:pPr>
        <w:pStyle w:val="Heading5"/>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35"/>
        </w:numPr>
      </w:pPr>
      <w:r>
        <w:t xml:space="preserve">библиотека сохраняет традиционную систему маркировки и переносит присвоенный шифр в запись;</w:t>
      </w:r>
    </w:p>
    <w:p>
      <w:pPr>
        <w:pStyle w:val="Compact"/>
        <w:numPr>
          <w:ilvl w:val="0"/>
          <w:numId w:val="1035"/>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35"/>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75"/>
    <w:bookmarkStart w:id="176" w:name="поле-964-индексы-рубрикатора-грнти"/>
    <w:p>
      <w:pPr>
        <w:pStyle w:val="Heading5"/>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76"/>
    <w:bookmarkStart w:id="177" w:name="поле-60-раздел-знаний"/>
    <w:p>
      <w:pPr>
        <w:pStyle w:val="Heading5"/>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77"/>
    <w:bookmarkStart w:id="178" w:name="Xe2b48aa3962efc849ee4f1bdb62784f0f5c0725"/>
    <w:p>
      <w:pPr>
        <w:pStyle w:val="Heading5"/>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78"/>
    <w:bookmarkStart w:id="179" w:name="поле-690-издательский-индекс"/>
    <w:p>
      <w:pPr>
        <w:pStyle w:val="Heading5"/>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79"/>
    <w:bookmarkStart w:id="180" w:name="поле-965-дескрипторы"/>
    <w:p>
      <w:pPr>
        <w:pStyle w:val="Heading5"/>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80"/>
    <w:bookmarkStart w:id="181" w:name="поле-610-ненормированные-ключевые-слова"/>
    <w:p>
      <w:pPr>
        <w:pStyle w:val="Heading5"/>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36"/>
        </w:numPr>
      </w:pPr>
      <w:r>
        <w:t xml:space="preserve">поле целиком, если в нём есть пробел;</w:t>
      </w:r>
    </w:p>
    <w:p>
      <w:pPr>
        <w:pStyle w:val="Compact"/>
        <w:numPr>
          <w:ilvl w:val="0"/>
          <w:numId w:val="1036"/>
        </w:numPr>
      </w:pPr>
      <w:r>
        <w:t xml:space="preserve">отдельные слова;</w:t>
      </w:r>
    </w:p>
    <w:p>
      <w:pPr>
        <w:pStyle w:val="Compact"/>
        <w:numPr>
          <w:ilvl w:val="0"/>
          <w:numId w:val="1036"/>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81"/>
    <w:bookmarkStart w:id="182" w:name="X4180c183ea5a1026be2cbd2d7a4a1e4c0d926ed"/>
    <w:p>
      <w:pPr>
        <w:pStyle w:val="Heading5"/>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37"/>
        </w:numPr>
      </w:pPr>
      <w:r>
        <w:t xml:space="preserve">вид данных;</w:t>
      </w:r>
    </w:p>
    <w:p>
      <w:pPr>
        <w:pStyle w:val="Compact"/>
        <w:numPr>
          <w:ilvl w:val="0"/>
          <w:numId w:val="1037"/>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37"/>
        </w:numPr>
      </w:pPr>
      <w:r>
        <w:t xml:space="preserve">имя лица с тем же набором данных, что в авторских полях;</w:t>
      </w:r>
    </w:p>
    <w:p>
      <w:pPr>
        <w:pStyle w:val="Compact"/>
        <w:numPr>
          <w:ilvl w:val="0"/>
          <w:numId w:val="1037"/>
        </w:numPr>
      </w:pPr>
      <w:r>
        <w:t xml:space="preserve">тематические, географические, хронологические и формальные подзаголовки;</w:t>
      </w:r>
    </w:p>
    <w:p>
      <w:pPr>
        <w:pStyle w:val="Compact"/>
        <w:numPr>
          <w:ilvl w:val="0"/>
          <w:numId w:val="1037"/>
        </w:numPr>
      </w:pPr>
      <w:r>
        <w:t xml:space="preserve">заглавие как предмет;</w:t>
      </w:r>
    </w:p>
    <w:p>
      <w:pPr>
        <w:pStyle w:val="Compact"/>
        <w:numPr>
          <w:ilvl w:val="0"/>
          <w:numId w:val="1037"/>
        </w:numPr>
      </w:pPr>
      <w:r>
        <w:t xml:space="preserve">сведения о музыкальном произведении;</w:t>
      </w:r>
    </w:p>
    <w:p>
      <w:pPr>
        <w:pStyle w:val="Compact"/>
        <w:numPr>
          <w:ilvl w:val="0"/>
          <w:numId w:val="1037"/>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82"/>
    <w:bookmarkStart w:id="183" w:name="Xa13d317ffb58e6d7b963b5c0269ac97c94e4f4b"/>
    <w:p>
      <w:pPr>
        <w:pStyle w:val="Heading5"/>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83"/>
    <w:bookmarkStart w:id="184" w:name="поле-331-аннотация"/>
    <w:p>
      <w:pPr>
        <w:pStyle w:val="Heading5"/>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84"/>
    <w:bookmarkStart w:id="185" w:name="поле-619-разделённые-подрубрики"/>
    <w:p>
      <w:pPr>
        <w:pStyle w:val="Heading5"/>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85"/>
    <w:bookmarkStart w:id="186" w:name="Xb4f10c8d4ce9567538294ac6e65c28e67c662a3"/>
    <w:p>
      <w:pPr>
        <w:pStyle w:val="Heading5"/>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86"/>
    <w:bookmarkStart w:id="187" w:name="поля-996-и-995-mesh"/>
    <w:p>
      <w:pPr>
        <w:pStyle w:val="Heading5"/>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87"/>
    <w:bookmarkStart w:id="188" w:name="страница-рл-содержание"/>
    <w:p>
      <w:pPr>
        <w:pStyle w:val="Heading5"/>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88"/>
    <w:bookmarkStart w:id="189" w:name="X2a7d17bbb6f390d573e2bb968933f41facb1d93"/>
    <w:p>
      <w:pPr>
        <w:pStyle w:val="Heading5"/>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38"/>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38"/>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89"/>
    <w:bookmarkStart w:id="190" w:name="страница-рл-ко"/>
    <w:p>
      <w:pPr>
        <w:pStyle w:val="Heading5"/>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90"/>
    <w:bookmarkStart w:id="191" w:name="поле-691-учебная-литература"/>
    <w:p>
      <w:pPr>
        <w:pStyle w:val="Heading5"/>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91"/>
    <w:bookmarkStart w:id="192" w:name="поле-61-потенциальная-дисциплина"/>
    <w:p>
      <w:pPr>
        <w:pStyle w:val="Heading5"/>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92"/>
    <w:bookmarkStart w:id="193" w:name="поле-694-заявка-на-учебную-литературу"/>
    <w:p>
      <w:pPr>
        <w:pStyle w:val="Heading5"/>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93"/>
    <w:bookmarkStart w:id="194" w:name="поля-692-и-693-архивные-и-текущие-кко"/>
    <w:p>
      <w:pPr>
        <w:pStyle w:val="Heading5"/>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94"/>
    <w:bookmarkStart w:id="195" w:name="поле-699-аналоги"/>
    <w:p>
      <w:pPr>
        <w:pStyle w:val="Heading5"/>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95"/>
    <w:bookmarkStart w:id="196" w:name="страница-рл-редкие"/>
    <w:p>
      <w:pPr>
        <w:pStyle w:val="Heading5"/>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96"/>
    <w:bookmarkStart w:id="197" w:name="поле-391-автографы"/>
    <w:p>
      <w:pPr>
        <w:pStyle w:val="Heading5"/>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97"/>
    <w:bookmarkStart w:id="198" w:name="поле-316-особенности-экземпляра"/>
    <w:p>
      <w:pPr>
        <w:pStyle w:val="Heading5"/>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98"/>
    <w:bookmarkStart w:id="199" w:name="поле-317-происхождение-экземпляра"/>
    <w:p>
      <w:pPr>
        <w:pStyle w:val="Heading5"/>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99"/>
    <w:bookmarkStart w:id="200" w:name="X88e0e4c9241f5a4d137f77b669d46d493dfc400"/>
    <w:p>
      <w:pPr>
        <w:pStyle w:val="Heading5"/>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200"/>
    <w:bookmarkStart w:id="201" w:name="поле-398-экслибрис"/>
    <w:p>
      <w:pPr>
        <w:pStyle w:val="Heading5"/>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201"/>
    <w:bookmarkStart w:id="202" w:name="поля-395-и-396-пометки"/>
    <w:p>
      <w:pPr>
        <w:pStyle w:val="Heading5"/>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202"/>
    <w:bookmarkStart w:id="203" w:name="X0042e313e6b46e7489e451d63efb2935b5c2c32"/>
    <w:p>
      <w:pPr>
        <w:pStyle w:val="Heading5"/>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203"/>
    <w:bookmarkStart w:id="204" w:name="X8640c612480da274937ea99048683b7fc7c70bd"/>
    <w:p>
      <w:pPr>
        <w:pStyle w:val="Heading5"/>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204"/>
    <w:bookmarkStart w:id="205" w:name="X1b69223056f2f0c90b353b518ed699cb1721c32"/>
    <w:p>
      <w:pPr>
        <w:pStyle w:val="Heading5"/>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205"/>
    <w:bookmarkStart w:id="206" w:name="X1118bbe49835681e64d6338dd7d86e491180c7d"/>
    <w:p>
      <w:pPr>
        <w:pStyle w:val="Heading5"/>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206"/>
    <w:bookmarkStart w:id="207" w:name="Xb0086a7841313fa5dcd345f6626ab9d29a6b3f6"/>
    <w:p>
      <w:pPr>
        <w:pStyle w:val="Heading5"/>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207"/>
    <w:bookmarkStart w:id="208" w:name="страница-рл-краеведение"/>
    <w:p>
      <w:pPr>
        <w:pStyle w:val="Heading5"/>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208"/>
    <w:bookmarkStart w:id="209" w:name="поле-629-данные-по-краеведению"/>
    <w:p>
      <w:pPr>
        <w:pStyle w:val="Heading5"/>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209"/>
    <w:bookmarkStart w:id="210" w:name="специфические-поля-периодических-изданий"/>
    <w:p>
      <w:pPr>
        <w:pStyle w:val="Heading5"/>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210"/>
    <w:bookmarkStart w:id="211" w:name="Xcf72b48b673d9ab5bd7200314b440a2d0c71ed9"/>
    <w:p>
      <w:pPr>
        <w:pStyle w:val="Heading5"/>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211"/>
    <w:bookmarkStart w:id="212" w:name="Xeaa795edcdcd46c39592cd0fe17cfaaf52cf220"/>
    <w:p>
      <w:pPr>
        <w:pStyle w:val="Heading5"/>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212"/>
    <w:bookmarkEnd w:id="213"/>
    <w:bookmarkStart w:id="248" w:name="порядок-работы-каталогизатора"/>
    <w:p>
      <w:pPr>
        <w:pStyle w:val="Heading4"/>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74">
        <w:r>
          <w:rPr>
            <w:rStyle w:val="Hyperlink"/>
          </w:rPr>
          <w:t xml:space="preserve">создания записи</w:t>
        </w:r>
      </w:hyperlink>
      <w:r>
        <w:t xml:space="preserve">,</w:t>
      </w:r>
      <w:r>
        <w:t xml:space="preserve"> </w:t>
      </w:r>
      <w:hyperlink r:id="rId75">
        <w:r>
          <w:rPr>
            <w:rStyle w:val="Hyperlink"/>
          </w:rPr>
          <w:t xml:space="preserve">редактирования записи</w:t>
        </w:r>
      </w:hyperlink>
      <w:r>
        <w:t xml:space="preserve"> </w:t>
      </w:r>
      <w:r>
        <w:t xml:space="preserve">и</w:t>
      </w:r>
      <w:r>
        <w:t xml:space="preserve"> </w:t>
      </w:r>
      <w:hyperlink r:id="rId76">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214" w:name="общая-схема-работы"/>
    <w:p>
      <w:pPr>
        <w:pStyle w:val="Heading5"/>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214"/>
    <w:bookmarkStart w:id="215" w:name="подготовка-к-вводу-книг"/>
    <w:p>
      <w:pPr>
        <w:pStyle w:val="Heading5"/>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9"/>
        </w:numPr>
      </w:pPr>
      <w:r>
        <w:t xml:space="preserve">использовать значения по умолчанию для текущего рабочего листа;</w:t>
      </w:r>
    </w:p>
    <w:p>
      <w:pPr>
        <w:pStyle w:val="Compact"/>
        <w:numPr>
          <w:ilvl w:val="0"/>
          <w:numId w:val="1039"/>
        </w:numPr>
      </w:pPr>
      <w:r>
        <w:t xml:space="preserve">скопировать общие поля в буферную запись и вставлять их в другие документы;</w:t>
      </w:r>
    </w:p>
    <w:p>
      <w:pPr>
        <w:pStyle w:val="Compact"/>
        <w:numPr>
          <w:ilvl w:val="0"/>
          <w:numId w:val="1039"/>
        </w:numPr>
      </w:pPr>
      <w:r>
        <w:t xml:space="preserve">использовать произвольные параметры настройки, если одно и то же значение должно применяться в разных сеансах работы.</w:t>
      </w:r>
    </w:p>
    <w:bookmarkEnd w:id="215"/>
    <w:bookmarkStart w:id="216" w:name="ввод-однотомного-издания"/>
    <w:p>
      <w:pPr>
        <w:pStyle w:val="Heading5"/>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216"/>
    <w:bookmarkStart w:id="217" w:name="предварительное-сохранение"/>
    <w:p>
      <w:pPr>
        <w:pStyle w:val="Heading5"/>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40"/>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40"/>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217"/>
    <w:bookmarkStart w:id="218" w:name="ввод-томов-многотомных-изданий"/>
    <w:p>
      <w:pPr>
        <w:pStyle w:val="Heading5"/>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41"/>
        </w:numPr>
      </w:pPr>
      <w:r>
        <w:t xml:space="preserve">ввести общие сведения при обработке первого тома и сохранить их как значения по умолчанию;</w:t>
      </w:r>
    </w:p>
    <w:p>
      <w:pPr>
        <w:pStyle w:val="Compact"/>
        <w:numPr>
          <w:ilvl w:val="0"/>
          <w:numId w:val="1041"/>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41"/>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218"/>
    <w:bookmarkStart w:id="220" w:name="корректура-документов"/>
    <w:p>
      <w:pPr>
        <w:pStyle w:val="Heading5"/>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75">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219">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220"/>
    <w:bookmarkStart w:id="222" w:name="заимствование-библиографических-описаний"/>
    <w:p>
      <w:pPr>
        <w:pStyle w:val="Heading5"/>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221">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42"/>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42"/>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42"/>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77">
        <w:r>
          <w:rPr>
            <w:rStyle w:val="Hyperlink"/>
          </w:rPr>
          <w:t xml:space="preserve">Inline-каталогизация</w:t>
        </w:r>
      </w:hyperlink>
      <w:r>
        <w:t xml:space="preserve">.</w:t>
      </w:r>
    </w:p>
    <w:bookmarkEnd w:id="222"/>
    <w:bookmarkStart w:id="223" w:name="пополнение-каталога-через-книговыдачу"/>
    <w:p>
      <w:pPr>
        <w:pStyle w:val="Heading5"/>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43"/>
        </w:numPr>
      </w:pPr>
      <w:r>
        <w:t xml:space="preserve">первый автор, если он есть;</w:t>
      </w:r>
    </w:p>
    <w:p>
      <w:pPr>
        <w:pStyle w:val="Compact"/>
        <w:numPr>
          <w:ilvl w:val="0"/>
          <w:numId w:val="1043"/>
        </w:numPr>
      </w:pPr>
      <w:r>
        <w:t xml:space="preserve">заглавие;</w:t>
      </w:r>
    </w:p>
    <w:p>
      <w:pPr>
        <w:pStyle w:val="Compact"/>
        <w:numPr>
          <w:ilvl w:val="0"/>
          <w:numId w:val="1043"/>
        </w:numPr>
      </w:pPr>
      <w:r>
        <w:t xml:space="preserve">признак нехарактерного заглавия для многотомного издания, если он применим;</w:t>
      </w:r>
    </w:p>
    <w:p>
      <w:pPr>
        <w:pStyle w:val="Compact"/>
        <w:numPr>
          <w:ilvl w:val="0"/>
          <w:numId w:val="1043"/>
        </w:numPr>
      </w:pPr>
      <w:r>
        <w:t xml:space="preserve">номер тома для многотомного издания;</w:t>
      </w:r>
    </w:p>
    <w:p>
      <w:pPr>
        <w:pStyle w:val="Compact"/>
        <w:numPr>
          <w:ilvl w:val="0"/>
          <w:numId w:val="1043"/>
        </w:numPr>
      </w:pPr>
      <w:r>
        <w:t xml:space="preserve">год издания;</w:t>
      </w:r>
    </w:p>
    <w:p>
      <w:pPr>
        <w:pStyle w:val="Compact"/>
        <w:numPr>
          <w:ilvl w:val="0"/>
          <w:numId w:val="1043"/>
        </w:numPr>
      </w:pPr>
      <w:r>
        <w:t xml:space="preserve">число страниц;</w:t>
      </w:r>
    </w:p>
    <w:p>
      <w:pPr>
        <w:pStyle w:val="Compact"/>
        <w:numPr>
          <w:ilvl w:val="0"/>
          <w:numId w:val="1043"/>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223"/>
    <w:bookmarkStart w:id="224" w:name="обработка-периодических-изданий"/>
    <w:p>
      <w:pPr>
        <w:pStyle w:val="Heading5"/>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44"/>
        </w:numPr>
      </w:pPr>
      <w:r>
        <w:t xml:space="preserve">код вида периодического издания;</w:t>
      </w:r>
    </w:p>
    <w:p>
      <w:pPr>
        <w:pStyle w:val="Compact"/>
        <w:numPr>
          <w:ilvl w:val="0"/>
          <w:numId w:val="1044"/>
        </w:numPr>
      </w:pPr>
      <w:r>
        <w:t xml:space="preserve">две последние цифры года начала издания;</w:t>
      </w:r>
    </w:p>
    <w:p>
      <w:pPr>
        <w:pStyle w:val="Compact"/>
        <w:numPr>
          <w:ilvl w:val="0"/>
          <w:numId w:val="1044"/>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224"/>
    <w:bookmarkStart w:id="225" w:name="ввод-нового-периодического-издания"/>
    <w:p>
      <w:pPr>
        <w:pStyle w:val="Heading5"/>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225"/>
    <w:bookmarkStart w:id="226" w:name="сведения-о-заказе-периодики"/>
    <w:p>
      <w:pPr>
        <w:pStyle w:val="Heading5"/>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226"/>
    <w:bookmarkStart w:id="227" w:name="регистрация-новых-поступлений"/>
    <w:p>
      <w:pPr>
        <w:pStyle w:val="Heading5"/>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45"/>
        </w:numPr>
      </w:pPr>
      <w:r>
        <w:t xml:space="preserve">год и том, если том есть;</w:t>
      </w:r>
    </w:p>
    <w:p>
      <w:pPr>
        <w:pStyle w:val="Compact"/>
        <w:numPr>
          <w:ilvl w:val="0"/>
          <w:numId w:val="1045"/>
        </w:numPr>
      </w:pPr>
      <w:r>
        <w:t xml:space="preserve">номер выпуска;</w:t>
      </w:r>
    </w:p>
    <w:p>
      <w:pPr>
        <w:pStyle w:val="Compact"/>
        <w:numPr>
          <w:ilvl w:val="0"/>
          <w:numId w:val="1045"/>
        </w:numPr>
      </w:pPr>
      <w:r>
        <w:t xml:space="preserve">сведения об экземплярах;</w:t>
      </w:r>
    </w:p>
    <w:p>
      <w:pPr>
        <w:pStyle w:val="Compact"/>
        <w:numPr>
          <w:ilvl w:val="0"/>
          <w:numId w:val="1045"/>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45"/>
        </w:numPr>
      </w:pPr>
      <w:r>
        <w:t xml:space="preserve">номер экземпляра или комплекта, если нет сведений о заказе;</w:t>
      </w:r>
    </w:p>
    <w:p>
      <w:pPr>
        <w:pStyle w:val="Compact"/>
        <w:numPr>
          <w:ilvl w:val="0"/>
          <w:numId w:val="1045"/>
        </w:numPr>
      </w:pPr>
      <w:r>
        <w:t xml:space="preserve">штрих-код, если он есть и регистрируется один номер, а не интервал;</w:t>
      </w:r>
    </w:p>
    <w:p>
      <w:pPr>
        <w:pStyle w:val="Compact"/>
        <w:numPr>
          <w:ilvl w:val="0"/>
          <w:numId w:val="1045"/>
        </w:numPr>
      </w:pPr>
      <w:r>
        <w:t xml:space="preserve">номер КСУ, если он не установлен в настройке партии;</w:t>
      </w:r>
    </w:p>
    <w:p>
      <w:pPr>
        <w:pStyle w:val="Compact"/>
        <w:numPr>
          <w:ilvl w:val="0"/>
          <w:numId w:val="1045"/>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46"/>
        </w:numPr>
      </w:pPr>
      <w:r>
        <w:t xml:space="preserve">технологический путь номера;</w:t>
      </w:r>
    </w:p>
    <w:p>
      <w:pPr>
        <w:pStyle w:val="Compact"/>
        <w:numPr>
          <w:ilvl w:val="0"/>
          <w:numId w:val="1046"/>
        </w:numPr>
      </w:pPr>
      <w:r>
        <w:t xml:space="preserve">наличие библиографии и указателя;</w:t>
      </w:r>
    </w:p>
    <w:p>
      <w:pPr>
        <w:pStyle w:val="Compact"/>
        <w:numPr>
          <w:ilvl w:val="0"/>
          <w:numId w:val="1046"/>
        </w:numPr>
      </w:pPr>
      <w:r>
        <w:t xml:space="preserve">приложение к номеру на другом носителе;</w:t>
      </w:r>
    </w:p>
    <w:p>
      <w:pPr>
        <w:pStyle w:val="Compact"/>
        <w:numPr>
          <w:ilvl w:val="0"/>
          <w:numId w:val="1046"/>
        </w:numPr>
      </w:pPr>
      <w:r>
        <w:t xml:space="preserve">валовый номер при сложной или нечисловой нумерации;</w:t>
      </w:r>
    </w:p>
    <w:p>
      <w:pPr>
        <w:pStyle w:val="Compact"/>
        <w:numPr>
          <w:ilvl w:val="0"/>
          <w:numId w:val="1046"/>
        </w:numPr>
      </w:pPr>
      <w:r>
        <w:t xml:space="preserve">начальный номер в году для продолжающейся нумерации;</w:t>
      </w:r>
    </w:p>
    <w:p>
      <w:pPr>
        <w:pStyle w:val="Compact"/>
        <w:numPr>
          <w:ilvl w:val="0"/>
          <w:numId w:val="1046"/>
        </w:numPr>
      </w:pPr>
      <w:r>
        <w:t xml:space="preserve">дополнение к номеру, например дата выхода газеты;</w:t>
      </w:r>
    </w:p>
    <w:p>
      <w:pPr>
        <w:pStyle w:val="Compact"/>
        <w:numPr>
          <w:ilvl w:val="0"/>
          <w:numId w:val="1046"/>
        </w:numPr>
      </w:pPr>
      <w:r>
        <w:t xml:space="preserve">примечание к номеру;</w:t>
      </w:r>
    </w:p>
    <w:p>
      <w:pPr>
        <w:pStyle w:val="Compact"/>
        <w:numPr>
          <w:ilvl w:val="0"/>
          <w:numId w:val="1046"/>
        </w:numPr>
      </w:pPr>
      <w:r>
        <w:t xml:space="preserve">отличающиеся характеристики электронного ресурса;</w:t>
      </w:r>
    </w:p>
    <w:p>
      <w:pPr>
        <w:pStyle w:val="Compact"/>
        <w:numPr>
          <w:ilvl w:val="0"/>
          <w:numId w:val="1046"/>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227"/>
    <w:bookmarkStart w:id="229" w:name="корректура-номера-журнала"/>
    <w:p>
      <w:pPr>
        <w:pStyle w:val="Heading5"/>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47"/>
        </w:numPr>
      </w:pPr>
      <w:r>
        <w:t xml:space="preserve">ввести или дополнить оглавление и сведения о статьях;</w:t>
      </w:r>
    </w:p>
    <w:p>
      <w:pPr>
        <w:pStyle w:val="Compact"/>
        <w:numPr>
          <w:ilvl w:val="0"/>
          <w:numId w:val="1047"/>
        </w:numPr>
      </w:pPr>
      <w:r>
        <w:t xml:space="preserve">ввести приложения на вкладках;</w:t>
      </w:r>
    </w:p>
    <w:p>
      <w:pPr>
        <w:pStyle w:val="Compact"/>
        <w:numPr>
          <w:ilvl w:val="0"/>
          <w:numId w:val="1047"/>
        </w:numPr>
      </w:pPr>
      <w:r>
        <w:t xml:space="preserve">добавить частные шифры для четвёртого и последующих объединённых номеров;</w:t>
      </w:r>
    </w:p>
    <w:p>
      <w:pPr>
        <w:pStyle w:val="Compact"/>
        <w:numPr>
          <w:ilvl w:val="0"/>
          <w:numId w:val="1047"/>
        </w:numPr>
      </w:pPr>
      <w:r>
        <w:t xml:space="preserve">заполнить кумулированные номера за другой год;</w:t>
      </w:r>
    </w:p>
    <w:p>
      <w:pPr>
        <w:pStyle w:val="Compact"/>
        <w:numPr>
          <w:ilvl w:val="0"/>
          <w:numId w:val="1047"/>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47"/>
        </w:numPr>
      </w:pPr>
      <w:r>
        <w:t xml:space="preserve">ввести сведения о графической информации и полных текстах;</w:t>
      </w:r>
    </w:p>
    <w:p>
      <w:pPr>
        <w:pStyle w:val="Compact"/>
        <w:numPr>
          <w:ilvl w:val="0"/>
          <w:numId w:val="1047"/>
        </w:numPr>
      </w:pPr>
      <w:r>
        <w:t xml:space="preserve">изменить даты и направления передачи по технологическому пути;</w:t>
      </w:r>
    </w:p>
    <w:p>
      <w:pPr>
        <w:pStyle w:val="Compact"/>
        <w:numPr>
          <w:ilvl w:val="0"/>
          <w:numId w:val="1047"/>
        </w:numPr>
      </w:pPr>
      <w:r>
        <w:t xml:space="preserve">исправить регистрационные данные, экземпляры или сведения о статьях;</w:t>
      </w:r>
    </w:p>
    <w:p>
      <w:pPr>
        <w:pStyle w:val="Compact"/>
        <w:numPr>
          <w:ilvl w:val="0"/>
          <w:numId w:val="1047"/>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228">
        <w:r>
          <w:rPr>
            <w:rStyle w:val="Hyperlink"/>
          </w:rPr>
          <w:t xml:space="preserve">Переходы по связанным записям периодики</w:t>
        </w:r>
      </w:hyperlink>
      <w:r>
        <w:t xml:space="preserve">.</w:t>
      </w:r>
    </w:p>
    <w:bookmarkEnd w:id="229"/>
    <w:bookmarkStart w:id="230" w:name="регистрация-подшивок"/>
    <w:p>
      <w:pPr>
        <w:pStyle w:val="Heading5"/>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48"/>
        </w:numPr>
      </w:pPr>
      <w:r>
        <w:t xml:space="preserve">отдельные номера остаются доступными для обычного поиска;</w:t>
      </w:r>
    </w:p>
    <w:p>
      <w:pPr>
        <w:pStyle w:val="Compact"/>
        <w:numPr>
          <w:ilvl w:val="0"/>
          <w:numId w:val="1048"/>
        </w:numPr>
      </w:pPr>
      <w:r>
        <w:t xml:space="preserve">при просмотре видно, в какой подшивке находится экземпляр и доступен ли он;</w:t>
      </w:r>
    </w:p>
    <w:p>
      <w:pPr>
        <w:pStyle w:val="Compact"/>
        <w:numPr>
          <w:ilvl w:val="0"/>
          <w:numId w:val="1048"/>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48"/>
        </w:numPr>
      </w:pPr>
      <w:r>
        <w:t xml:space="preserve">при заказе номера подаётся нужная подшивка или отдельный непереплетённый номер;</w:t>
      </w:r>
    </w:p>
    <w:p>
      <w:pPr>
        <w:pStyle w:val="Compact"/>
        <w:numPr>
          <w:ilvl w:val="0"/>
          <w:numId w:val="1048"/>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230"/>
    <w:bookmarkStart w:id="231" w:name="выпуски-с-частным-заглавием"/>
    <w:p>
      <w:pPr>
        <w:pStyle w:val="Heading5"/>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9"/>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9"/>
        </w:numPr>
      </w:pPr>
      <w:r>
        <w:t xml:space="preserve">вводятся поля связи с библиографическим описанием журнала и сведения о серии или подсерии;</w:t>
      </w:r>
    </w:p>
    <w:p>
      <w:pPr>
        <w:pStyle w:val="Compact"/>
        <w:numPr>
          <w:ilvl w:val="0"/>
          <w:numId w:val="1049"/>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9"/>
        </w:numPr>
      </w:pPr>
      <w:r>
        <w:t xml:space="preserve">год выпуска переносится в выходные данные;</w:t>
      </w:r>
    </w:p>
    <w:p>
      <w:pPr>
        <w:pStyle w:val="Compact"/>
        <w:numPr>
          <w:ilvl w:val="0"/>
          <w:numId w:val="1049"/>
        </w:numPr>
      </w:pPr>
      <w:r>
        <w:t xml:space="preserve">вид документа формируется по коду из записи журнала;</w:t>
      </w:r>
    </w:p>
    <w:p>
      <w:pPr>
        <w:pStyle w:val="Compact"/>
        <w:numPr>
          <w:ilvl w:val="0"/>
          <w:numId w:val="1049"/>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9"/>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9"/>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231"/>
    <w:bookmarkStart w:id="232" w:name="ввод-аналитического-описания-статьи"/>
    <w:p>
      <w:pPr>
        <w:pStyle w:val="Heading5"/>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50"/>
        </w:numPr>
      </w:pPr>
      <w:r>
        <w:t xml:space="preserve">вручную с клавиатуры;</w:t>
      </w:r>
    </w:p>
    <w:p>
      <w:pPr>
        <w:pStyle w:val="Compact"/>
        <w:numPr>
          <w:ilvl w:val="0"/>
          <w:numId w:val="1050"/>
        </w:numPr>
      </w:pPr>
      <w:r>
        <w:t xml:space="preserve">копированием из документа-источника или другой статьи из того же источника;</w:t>
      </w:r>
    </w:p>
    <w:p>
      <w:pPr>
        <w:pStyle w:val="Compact"/>
        <w:numPr>
          <w:ilvl w:val="0"/>
          <w:numId w:val="1050"/>
        </w:numPr>
      </w:pPr>
      <w:r>
        <w:t xml:space="preserve">массовым созданием аналитических описаний из содержания сборника или оглавления номера журнала.</w:t>
      </w:r>
    </w:p>
    <w:bookmarkEnd w:id="232"/>
    <w:bookmarkStart w:id="233" w:name="ручной-ввод-статьи"/>
    <w:p>
      <w:pPr>
        <w:pStyle w:val="Heading5"/>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233"/>
    <w:bookmarkStart w:id="234" w:name="создание-статьи-копированием"/>
    <w:p>
      <w:pPr>
        <w:pStyle w:val="Heading5"/>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51"/>
        </w:numPr>
      </w:pPr>
      <w:r>
        <w:t xml:space="preserve">в базе есть запись номера журнала, сборника, тома или другого источника;</w:t>
      </w:r>
    </w:p>
    <w:p>
      <w:pPr>
        <w:pStyle w:val="Compact"/>
        <w:numPr>
          <w:ilvl w:val="0"/>
          <w:numId w:val="1051"/>
        </w:numPr>
      </w:pPr>
      <w:r>
        <w:t xml:space="preserve">в источнике уже заполнено содержание или оглавление;</w:t>
      </w:r>
    </w:p>
    <w:p>
      <w:pPr>
        <w:pStyle w:val="Compact"/>
        <w:numPr>
          <w:ilvl w:val="0"/>
          <w:numId w:val="1051"/>
        </w:numPr>
      </w:pPr>
      <w:r>
        <w:t xml:space="preserve">требуется создать несколько статей из одного источника;</w:t>
      </w:r>
    </w:p>
    <w:p>
      <w:pPr>
        <w:pStyle w:val="Compact"/>
        <w:numPr>
          <w:ilvl w:val="0"/>
          <w:numId w:val="1051"/>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234"/>
    <w:bookmarkStart w:id="235" w:name="Xfbf7fb70487c9272dbc20ad5296eaa7079ee3e1"/>
    <w:p>
      <w:pPr>
        <w:pStyle w:val="Heading5"/>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52"/>
        </w:numPr>
      </w:pPr>
      <w:r>
        <w:t xml:space="preserve">аналитические описания не создаются на заголовки разделов;</w:t>
      </w:r>
    </w:p>
    <w:p>
      <w:pPr>
        <w:pStyle w:val="Compact"/>
        <w:numPr>
          <w:ilvl w:val="0"/>
          <w:numId w:val="1052"/>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52"/>
        </w:numPr>
      </w:pPr>
      <w:r>
        <w:t xml:space="preserve">специальные символы разметки содержания игнорируются;</w:t>
      </w:r>
    </w:p>
    <w:p>
      <w:pPr>
        <w:pStyle w:val="Compact"/>
        <w:numPr>
          <w:ilvl w:val="0"/>
          <w:numId w:val="1052"/>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235"/>
    <w:bookmarkStart w:id="238" w:name="глобальная-корректировка-данных"/>
    <w:p>
      <w:pPr>
        <w:pStyle w:val="Heading5"/>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53"/>
        </w:numPr>
      </w:pPr>
      <w:r>
        <w:t xml:space="preserve">замена или удаление индексов ГРНТИ, УДК, ББК;</w:t>
      </w:r>
    </w:p>
    <w:p>
      <w:pPr>
        <w:pStyle w:val="Compact"/>
        <w:numPr>
          <w:ilvl w:val="0"/>
          <w:numId w:val="1053"/>
        </w:numPr>
      </w:pPr>
      <w:r>
        <w:t xml:space="preserve">исправление ошибочного фрагмента общего заглавия, размноженного в записях томов;</w:t>
      </w:r>
    </w:p>
    <w:p>
      <w:pPr>
        <w:pStyle w:val="Compact"/>
        <w:numPr>
          <w:ilvl w:val="0"/>
          <w:numId w:val="1053"/>
        </w:numPr>
      </w:pPr>
      <w:r>
        <w:t xml:space="preserve">обработка проверенных экземпляров при проверке фонда;</w:t>
      </w:r>
    </w:p>
    <w:p>
      <w:pPr>
        <w:pStyle w:val="Compact"/>
        <w:numPr>
          <w:ilvl w:val="0"/>
          <w:numId w:val="1053"/>
        </w:numPr>
      </w:pPr>
      <w:r>
        <w:t xml:space="preserve">технологическая обработка подшивок газет и журналов;</w:t>
      </w:r>
    </w:p>
    <w:p>
      <w:pPr>
        <w:pStyle w:val="Compact"/>
        <w:numPr>
          <w:ilvl w:val="0"/>
          <w:numId w:val="1053"/>
        </w:numPr>
      </w:pPr>
      <w:r>
        <w:t xml:space="preserve">корректировка записей после импорта из внешних форматов;</w:t>
      </w:r>
    </w:p>
    <w:p>
      <w:pPr>
        <w:pStyle w:val="Compact"/>
        <w:numPr>
          <w:ilvl w:val="0"/>
          <w:numId w:val="1053"/>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54"/>
        </w:numPr>
      </w:pPr>
      <w:r>
        <w:t xml:space="preserve">диапазон записей или область обработки;</w:t>
      </w:r>
    </w:p>
    <w:p>
      <w:pPr>
        <w:pStyle w:val="Compact"/>
        <w:numPr>
          <w:ilvl w:val="0"/>
          <w:numId w:val="1054"/>
        </w:numPr>
      </w:pPr>
      <w:r>
        <w:t xml:space="preserve">готовое задание корректировки либо новое задание;</w:t>
      </w:r>
    </w:p>
    <w:p>
      <w:pPr>
        <w:pStyle w:val="Compact"/>
        <w:numPr>
          <w:ilvl w:val="0"/>
          <w:numId w:val="1054"/>
        </w:numPr>
      </w:pPr>
      <w:r>
        <w:t xml:space="preserve">заменяемые и заменяющие значения, если задание параметризуется;</w:t>
      </w:r>
    </w:p>
    <w:p>
      <w:pPr>
        <w:pStyle w:val="Compact"/>
        <w:numPr>
          <w:ilvl w:val="0"/>
          <w:numId w:val="1054"/>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237" w:name="Xcd387482014d0e2c5e121a9217b41cdf326a762"/>
    <w:p>
      <w:pPr>
        <w:pStyle w:val="Heading6"/>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236">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55"/>
        </w:numPr>
      </w:pPr>
      <w:r>
        <w:t xml:space="preserve">просмотреть изменённые записи;</w:t>
      </w:r>
    </w:p>
    <w:p>
      <w:pPr>
        <w:pStyle w:val="Compact"/>
        <w:numPr>
          <w:ilvl w:val="0"/>
          <w:numId w:val="1055"/>
        </w:numPr>
      </w:pPr>
      <w:r>
        <w:t xml:space="preserve">убедиться, что словари актуализированы, если задание изменяло поисковые данные;</w:t>
      </w:r>
    </w:p>
    <w:p>
      <w:pPr>
        <w:pStyle w:val="Compact"/>
        <w:numPr>
          <w:ilvl w:val="0"/>
          <w:numId w:val="1055"/>
        </w:numPr>
      </w:pPr>
      <w:r>
        <w:t xml:space="preserve">проверить, не появились ли служебные термины, указывающие на незавершённую обработку;</w:t>
      </w:r>
    </w:p>
    <w:p>
      <w:pPr>
        <w:pStyle w:val="Compact"/>
        <w:numPr>
          <w:ilvl w:val="0"/>
          <w:numId w:val="1055"/>
        </w:numPr>
      </w:pPr>
      <w:r>
        <w:t xml:space="preserve">при обработке импортированных записей проверить вид документа, рабочий лист, экземпляры и связи;</w:t>
      </w:r>
    </w:p>
    <w:p>
      <w:pPr>
        <w:pStyle w:val="Compact"/>
        <w:numPr>
          <w:ilvl w:val="0"/>
          <w:numId w:val="1055"/>
        </w:numPr>
      </w:pPr>
      <w:r>
        <w:t xml:space="preserve">при массовой замене индексов проверить систематические словари и выходные формы.</w:t>
      </w:r>
    </w:p>
    <w:bookmarkEnd w:id="237"/>
    <w:bookmarkEnd w:id="238"/>
    <w:bookmarkStart w:id="239" w:name="типовые-задания-глобальной-корректировки"/>
    <w:p>
      <w:pPr>
        <w:pStyle w:val="Heading5"/>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239"/>
    <w:bookmarkStart w:id="240" w:name="Xd720559d5c0385c82f530873c70f160a62cce92"/>
    <w:p>
      <w:pPr>
        <w:pStyle w:val="Heading5"/>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56"/>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56"/>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240"/>
    <w:bookmarkStart w:id="244" w:name="проверка-фонда"/>
    <w:p>
      <w:pPr>
        <w:pStyle w:val="Heading5"/>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241">
        <w:r>
          <w:rPr>
            <w:rStyle w:val="Hyperlink"/>
          </w:rPr>
          <w:t xml:space="preserve">Проверка фонда</w:t>
        </w:r>
      </w:hyperlink>
      <w:r>
        <w:t xml:space="preserve">,</w:t>
      </w:r>
      <w:r>
        <w:t xml:space="preserve"> </w:t>
      </w:r>
      <w:hyperlink r:id="rId242">
        <w:r>
          <w:rPr>
            <w:rStyle w:val="Hyperlink"/>
          </w:rPr>
          <w:t xml:space="preserve">Отчёт о проверке фонда</w:t>
        </w:r>
      </w:hyperlink>
      <w:r>
        <w:t xml:space="preserve"> </w:t>
      </w:r>
      <w:r>
        <w:t xml:space="preserve">и</w:t>
      </w:r>
      <w:r>
        <w:t xml:space="preserve"> </w:t>
      </w:r>
      <w:hyperlink r:id="rId243">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57"/>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57"/>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244"/>
    <w:bookmarkStart w:id="245" w:name="что-изменяется-в-записи-при-проверке"/>
    <w:p>
      <w:pPr>
        <w:pStyle w:val="Heading5"/>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58"/>
        </w:numPr>
      </w:pPr>
      <w:r>
        <w:t xml:space="preserve">экземпляры, прошедшие проверку на дату;</w:t>
      </w:r>
    </w:p>
    <w:p>
      <w:pPr>
        <w:pStyle w:val="Compact"/>
        <w:numPr>
          <w:ilvl w:val="0"/>
          <w:numId w:val="1058"/>
        </w:numPr>
      </w:pPr>
      <w:r>
        <w:t xml:space="preserve">экземпляры, не прошедшие проверку по местам хранения;</w:t>
      </w:r>
    </w:p>
    <w:p>
      <w:pPr>
        <w:pStyle w:val="Compact"/>
        <w:numPr>
          <w:ilvl w:val="0"/>
          <w:numId w:val="1058"/>
        </w:numPr>
      </w:pPr>
      <w:r>
        <w:t xml:space="preserve">экземпляры, найденные не на месте;</w:t>
      </w:r>
    </w:p>
    <w:p>
      <w:pPr>
        <w:pStyle w:val="Compact"/>
        <w:numPr>
          <w:ilvl w:val="0"/>
          <w:numId w:val="1058"/>
        </w:numPr>
      </w:pPr>
      <w:r>
        <w:t xml:space="preserve">непроверенные инвентарные номера и штрих-коды;</w:t>
      </w:r>
    </w:p>
    <w:p>
      <w:pPr>
        <w:pStyle w:val="Compact"/>
        <w:numPr>
          <w:ilvl w:val="0"/>
          <w:numId w:val="1058"/>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245"/>
    <w:bookmarkStart w:id="246" w:name="подготовка-проверки-фонда"/>
    <w:p>
      <w:pPr>
        <w:pStyle w:val="Heading5"/>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9"/>
        </w:numPr>
      </w:pPr>
      <w:r>
        <w:t xml:space="preserve">режим проверки по словарю или списку штрих-кодов;</w:t>
      </w:r>
    </w:p>
    <w:p>
      <w:pPr>
        <w:pStyle w:val="Compact"/>
        <w:numPr>
          <w:ilvl w:val="0"/>
          <w:numId w:val="1059"/>
        </w:numPr>
      </w:pPr>
      <w:r>
        <w:t xml:space="preserve">дата проверки, если она должна отличаться от текущей или если проверка растянута во времени;</w:t>
      </w:r>
    </w:p>
    <w:p>
      <w:pPr>
        <w:pStyle w:val="Compact"/>
        <w:numPr>
          <w:ilvl w:val="0"/>
          <w:numId w:val="1059"/>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60"/>
        </w:numPr>
      </w:pPr>
      <w:r>
        <w:t xml:space="preserve">ввести штрих-коды или инвентарные номера вручную;</w:t>
      </w:r>
    </w:p>
    <w:p>
      <w:pPr>
        <w:pStyle w:val="Compact"/>
        <w:numPr>
          <w:ilvl w:val="0"/>
          <w:numId w:val="1060"/>
        </w:numPr>
      </w:pPr>
      <w:r>
        <w:t xml:space="preserve">загрузить текстовый файл, где каждый идентификатор расположен в отдельной строке;</w:t>
      </w:r>
    </w:p>
    <w:p>
      <w:pPr>
        <w:pStyle w:val="Compact"/>
        <w:numPr>
          <w:ilvl w:val="0"/>
          <w:numId w:val="1060"/>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246"/>
    <w:bookmarkStart w:id="247" w:name="выполнение-и-контроль-проверки"/>
    <w:p>
      <w:pPr>
        <w:pStyle w:val="Heading5"/>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61"/>
        </w:numPr>
      </w:pPr>
      <w:r>
        <w:t xml:space="preserve">сколько экземпляров получили дату проверки;</w:t>
      </w:r>
    </w:p>
    <w:p>
      <w:pPr>
        <w:pStyle w:val="Compact"/>
        <w:numPr>
          <w:ilvl w:val="0"/>
          <w:numId w:val="1061"/>
        </w:numPr>
      </w:pPr>
      <w:r>
        <w:t xml:space="preserve">какие экземпляры остались непроверенными;</w:t>
      </w:r>
    </w:p>
    <w:p>
      <w:pPr>
        <w:pStyle w:val="Compact"/>
        <w:numPr>
          <w:ilvl w:val="0"/>
          <w:numId w:val="1061"/>
        </w:numPr>
      </w:pPr>
      <w:r>
        <w:t xml:space="preserve">какие экземпляры отмечены как найденные не на месте;</w:t>
      </w:r>
    </w:p>
    <w:p>
      <w:pPr>
        <w:pStyle w:val="Compact"/>
        <w:numPr>
          <w:ilvl w:val="0"/>
          <w:numId w:val="1061"/>
        </w:numPr>
      </w:pPr>
      <w:r>
        <w:t xml:space="preserve">корректно ли сформированы архивные сведения при полной проверке;</w:t>
      </w:r>
    </w:p>
    <w:p>
      <w:pPr>
        <w:pStyle w:val="Compact"/>
        <w:numPr>
          <w:ilvl w:val="0"/>
          <w:numId w:val="1061"/>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247"/>
    <w:bookmarkEnd w:id="248"/>
    <w:bookmarkStart w:id="259" w:name="подготовка-выходных-документов"/>
    <w:p>
      <w:pPr>
        <w:pStyle w:val="Heading4"/>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249">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250" w:name="виды-печати"/>
    <w:p>
      <w:pPr>
        <w:pStyle w:val="Heading5"/>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62"/>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62"/>
        </w:numPr>
      </w:pPr>
      <w:r>
        <w:t xml:space="preserve">индивидуальная печать каталожных карточек;</w:t>
      </w:r>
    </w:p>
    <w:p>
      <w:pPr>
        <w:pStyle w:val="Compact"/>
        <w:numPr>
          <w:ilvl w:val="0"/>
          <w:numId w:val="1062"/>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250"/>
    <w:bookmarkStart w:id="251" w:name="управление-выводом-данных"/>
    <w:p>
      <w:pPr>
        <w:pStyle w:val="Heading5"/>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63"/>
        </w:numPr>
      </w:pPr>
      <w:r>
        <w:t xml:space="preserve">вывод цен в карточках и форматах просмотра;</w:t>
      </w:r>
    </w:p>
    <w:p>
      <w:pPr>
        <w:pStyle w:val="Compact"/>
        <w:numPr>
          <w:ilvl w:val="0"/>
          <w:numId w:val="1063"/>
        </w:numPr>
      </w:pPr>
      <w:r>
        <w:t xml:space="preserve">вывод сведений об экземплярах;</w:t>
      </w:r>
    </w:p>
    <w:p>
      <w:pPr>
        <w:pStyle w:val="Compact"/>
        <w:numPr>
          <w:ilvl w:val="0"/>
          <w:numId w:val="1063"/>
        </w:numPr>
      </w:pPr>
      <w:r>
        <w:t xml:space="preserve">печать инвентарных номеров на лицевой стороне карточки;</w:t>
      </w:r>
    </w:p>
    <w:p>
      <w:pPr>
        <w:pStyle w:val="Compact"/>
        <w:numPr>
          <w:ilvl w:val="0"/>
          <w:numId w:val="1063"/>
        </w:numPr>
      </w:pPr>
      <w:r>
        <w:t xml:space="preserve">вывод шифров мест хранения, отличающихся от основного;</w:t>
      </w:r>
    </w:p>
    <w:p>
      <w:pPr>
        <w:pStyle w:val="Compact"/>
        <w:numPr>
          <w:ilvl w:val="0"/>
          <w:numId w:val="1063"/>
        </w:numPr>
      </w:pPr>
      <w:r>
        <w:t xml:space="preserve">вывод ключевых слов;</w:t>
      </w:r>
    </w:p>
    <w:p>
      <w:pPr>
        <w:pStyle w:val="Compact"/>
        <w:numPr>
          <w:ilvl w:val="0"/>
          <w:numId w:val="1063"/>
        </w:numPr>
      </w:pPr>
      <w:r>
        <w:t xml:space="preserve">вывод аннотации;</w:t>
      </w:r>
    </w:p>
    <w:p>
      <w:pPr>
        <w:pStyle w:val="Compact"/>
        <w:numPr>
          <w:ilvl w:val="0"/>
          <w:numId w:val="1063"/>
        </w:numPr>
      </w:pPr>
      <w:r>
        <w:t xml:space="preserve">способ вывода индексов УДК, ББК, ГРНТИ и других классификаций;</w:t>
      </w:r>
    </w:p>
    <w:p>
      <w:pPr>
        <w:pStyle w:val="Compact"/>
        <w:numPr>
          <w:ilvl w:val="0"/>
          <w:numId w:val="1063"/>
        </w:numPr>
      </w:pPr>
      <w:r>
        <w:t xml:space="preserve">константа для содержания сборника или оглавления номера журнала;</w:t>
      </w:r>
    </w:p>
    <w:p>
      <w:pPr>
        <w:pStyle w:val="Compact"/>
        <w:numPr>
          <w:ilvl w:val="0"/>
          <w:numId w:val="1063"/>
        </w:numPr>
      </w:pPr>
      <w:r>
        <w:t xml:space="preserve">способ вывода общих примечаний;</w:t>
      </w:r>
    </w:p>
    <w:p>
      <w:pPr>
        <w:pStyle w:val="Compact"/>
        <w:numPr>
          <w:ilvl w:val="0"/>
          <w:numId w:val="1063"/>
        </w:numPr>
      </w:pPr>
      <w:r>
        <w:t xml:space="preserve">вывод сведений к заглавию в формуляре;</w:t>
      </w:r>
    </w:p>
    <w:p>
      <w:pPr>
        <w:pStyle w:val="Compact"/>
        <w:numPr>
          <w:ilvl w:val="0"/>
          <w:numId w:val="1063"/>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251"/>
    <w:bookmarkStart w:id="252" w:name="основные-форматы-просмотра-и-печати"/>
    <w:p>
      <w:pPr>
        <w:pStyle w:val="Heading5"/>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252"/>
    <w:bookmarkStart w:id="253" w:name="X06035174598300ff7c2ff66ead747ee2d40c890"/>
    <w:p>
      <w:pPr>
        <w:pStyle w:val="Heading5"/>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64"/>
        </w:numPr>
      </w:pPr>
      <w:r>
        <w:t xml:space="preserve">основную карточку;</w:t>
      </w:r>
    </w:p>
    <w:p>
      <w:pPr>
        <w:pStyle w:val="Compact"/>
        <w:numPr>
          <w:ilvl w:val="0"/>
          <w:numId w:val="1064"/>
        </w:numPr>
      </w:pPr>
      <w:r>
        <w:t xml:space="preserve">карточку оборота;</w:t>
      </w:r>
    </w:p>
    <w:p>
      <w:pPr>
        <w:pStyle w:val="Compact"/>
        <w:numPr>
          <w:ilvl w:val="0"/>
          <w:numId w:val="1064"/>
        </w:numPr>
      </w:pPr>
      <w:r>
        <w:t xml:space="preserve">добавочные карточки;</w:t>
      </w:r>
    </w:p>
    <w:p>
      <w:pPr>
        <w:pStyle w:val="Compact"/>
        <w:numPr>
          <w:ilvl w:val="0"/>
          <w:numId w:val="1064"/>
        </w:numPr>
      </w:pPr>
      <w:r>
        <w:t xml:space="preserve">ссылочные карточки;</w:t>
      </w:r>
    </w:p>
    <w:p>
      <w:pPr>
        <w:pStyle w:val="Compact"/>
        <w:numPr>
          <w:ilvl w:val="0"/>
          <w:numId w:val="1064"/>
        </w:numPr>
      </w:pPr>
      <w:r>
        <w:t xml:space="preserve">карточки для систематического каталога;</w:t>
      </w:r>
    </w:p>
    <w:p>
      <w:pPr>
        <w:pStyle w:val="Compact"/>
        <w:numPr>
          <w:ilvl w:val="0"/>
          <w:numId w:val="1064"/>
        </w:numPr>
      </w:pPr>
      <w:r>
        <w:t xml:space="preserve">карточки для топографического каталога;</w:t>
      </w:r>
    </w:p>
    <w:p>
      <w:pPr>
        <w:pStyle w:val="Compact"/>
        <w:numPr>
          <w:ilvl w:val="0"/>
          <w:numId w:val="1064"/>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253"/>
    <w:bookmarkStart w:id="254" w:name="комплект-каталожных-карточек"/>
    <w:p>
      <w:pPr>
        <w:pStyle w:val="Heading5"/>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65"/>
        </w:numPr>
      </w:pPr>
      <w:r>
        <w:t xml:space="preserve">одну основную карточку и одну карточку оборота;</w:t>
      </w:r>
    </w:p>
    <w:p>
      <w:pPr>
        <w:pStyle w:val="Compact"/>
        <w:numPr>
          <w:ilvl w:val="0"/>
          <w:numId w:val="1065"/>
        </w:numPr>
      </w:pPr>
      <w:r>
        <w:t xml:space="preserve">карточки для топографического каталога по местам хранения;</w:t>
      </w:r>
    </w:p>
    <w:p>
      <w:pPr>
        <w:pStyle w:val="Compact"/>
        <w:numPr>
          <w:ilvl w:val="0"/>
          <w:numId w:val="1065"/>
        </w:numPr>
      </w:pPr>
      <w:r>
        <w:t xml:space="preserve">книжные формуляры по местам хранения;</w:t>
      </w:r>
    </w:p>
    <w:p>
      <w:pPr>
        <w:pStyle w:val="Compact"/>
        <w:numPr>
          <w:ilvl w:val="0"/>
          <w:numId w:val="1065"/>
        </w:numPr>
      </w:pPr>
      <w:r>
        <w:t xml:space="preserve">карточки для систематического каталога по классификационным индексам;</w:t>
      </w:r>
    </w:p>
    <w:p>
      <w:pPr>
        <w:pStyle w:val="Compact"/>
        <w:numPr>
          <w:ilvl w:val="0"/>
          <w:numId w:val="1065"/>
        </w:numPr>
      </w:pPr>
      <w:r>
        <w:t xml:space="preserve">добавочные карточки, если они требуются;</w:t>
      </w:r>
    </w:p>
    <w:p>
      <w:pPr>
        <w:pStyle w:val="Compact"/>
        <w:numPr>
          <w:ilvl w:val="0"/>
          <w:numId w:val="1065"/>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254"/>
    <w:bookmarkStart w:id="255" w:name="табличные-формы"/>
    <w:p>
      <w:pPr>
        <w:pStyle w:val="Heading5"/>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66"/>
        </w:numPr>
      </w:pPr>
      <w:r>
        <w:t xml:space="preserve">дата поступления, если нужно получить список поступлений за период;</w:t>
      </w:r>
    </w:p>
    <w:p>
      <w:pPr>
        <w:pStyle w:val="Compact"/>
        <w:numPr>
          <w:ilvl w:val="0"/>
          <w:numId w:val="1066"/>
        </w:numPr>
      </w:pPr>
      <w:r>
        <w:t xml:space="preserve">номер КСУ, если нужно получить документы по партии;</w:t>
      </w:r>
    </w:p>
    <w:p>
      <w:pPr>
        <w:pStyle w:val="Compact"/>
        <w:numPr>
          <w:ilvl w:val="0"/>
          <w:numId w:val="1066"/>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66"/>
        </w:numPr>
      </w:pPr>
      <w:r>
        <w:t xml:space="preserve">поисковые признаки автора, заглавия, предметной рубрики, индекса или места хранения.</w:t>
      </w:r>
    </w:p>
    <w:bookmarkEnd w:id="255"/>
    <w:bookmarkStart w:id="256" w:name="библиографические-списки-и-указатели"/>
    <w:p>
      <w:pPr>
        <w:pStyle w:val="Heading5"/>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256"/>
    <w:bookmarkStart w:id="257" w:name="пакетная-печать-карточек"/>
    <w:p>
      <w:pPr>
        <w:pStyle w:val="Heading5"/>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257"/>
    <w:bookmarkStart w:id="258" w:name="инвентарные-и-отчётные-формы"/>
    <w:p>
      <w:pPr>
        <w:pStyle w:val="Heading5"/>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67"/>
        </w:numPr>
      </w:pPr>
      <w:r>
        <w:rPr>
          <w:rStyle w:val="VerbatimChar"/>
        </w:rPr>
        <w:t xml:space="preserve">TABINW</w:t>
      </w:r>
      <w:r>
        <w:t xml:space="preserve"> </w:t>
      </w:r>
      <w:r>
        <w:t xml:space="preserve">- новые поступления, индивидуальный учёт;</w:t>
      </w:r>
    </w:p>
    <w:p>
      <w:pPr>
        <w:pStyle w:val="Compact"/>
        <w:numPr>
          <w:ilvl w:val="0"/>
          <w:numId w:val="1067"/>
        </w:numPr>
      </w:pPr>
      <w:r>
        <w:rPr>
          <w:rStyle w:val="VerbatimChar"/>
        </w:rPr>
        <w:t xml:space="preserve">TABIUW</w:t>
      </w:r>
      <w:r>
        <w:t xml:space="preserve"> </w:t>
      </w:r>
      <w:r>
        <w:t xml:space="preserve">- новые поступления, общий учёт;</w:t>
      </w:r>
    </w:p>
    <w:p>
      <w:pPr>
        <w:pStyle w:val="Compact"/>
        <w:numPr>
          <w:ilvl w:val="0"/>
          <w:numId w:val="1067"/>
        </w:numPr>
      </w:pPr>
      <w:r>
        <w:rPr>
          <w:rStyle w:val="VerbatimChar"/>
        </w:rPr>
        <w:t xml:space="preserve">TAB4BW</w:t>
      </w:r>
      <w:r>
        <w:t xml:space="preserve"> </w:t>
      </w:r>
      <w:r>
        <w:t xml:space="preserve">- сквозная сортировка, индивидуальный учёт;</w:t>
      </w:r>
    </w:p>
    <w:p>
      <w:pPr>
        <w:pStyle w:val="Compact"/>
        <w:numPr>
          <w:ilvl w:val="0"/>
          <w:numId w:val="1067"/>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258"/>
    <w:bookmarkEnd w:id="259"/>
    <w:bookmarkStart w:id="270" w:name="авторитетные-базы-данных"/>
    <w:p>
      <w:pPr>
        <w:pStyle w:val="Heading4"/>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68"/>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68"/>
        </w:numPr>
      </w:pPr>
      <w:r>
        <w:t xml:space="preserve">при поиске и навигации по нормируемым данным;</w:t>
      </w:r>
    </w:p>
    <w:p>
      <w:pPr>
        <w:pStyle w:val="Compact"/>
        <w:numPr>
          <w:ilvl w:val="0"/>
          <w:numId w:val="1068"/>
        </w:numPr>
      </w:pPr>
      <w:r>
        <w:t xml:space="preserve">при автоматическом пополнении авторитетных баз из записей электронного каталога;</w:t>
      </w:r>
    </w:p>
    <w:p>
      <w:pPr>
        <w:pStyle w:val="Compact"/>
        <w:numPr>
          <w:ilvl w:val="0"/>
          <w:numId w:val="1068"/>
        </w:numPr>
      </w:pPr>
      <w:r>
        <w:t xml:space="preserve">при глобальной корректировке и согласовании нормируемых данных.</w:t>
      </w:r>
    </w:p>
    <w:bookmarkStart w:id="261" w:name="общие-правила-ведения"/>
    <w:p>
      <w:pPr>
        <w:pStyle w:val="Heading5"/>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9"/>
        </w:numPr>
      </w:pPr>
      <w:r>
        <w:t xml:space="preserve">основная авторитетная запись с принятой формой заголовка;</w:t>
      </w:r>
    </w:p>
    <w:p>
      <w:pPr>
        <w:pStyle w:val="Compact"/>
        <w:numPr>
          <w:ilvl w:val="0"/>
          <w:numId w:val="1069"/>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9"/>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70"/>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70"/>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70"/>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260">
        <w:r>
          <w:rPr>
            <w:rStyle w:val="Hyperlink"/>
          </w:rPr>
          <w:t xml:space="preserve">Глобальная корректировка данных</w:t>
        </w:r>
      </w:hyperlink>
      <w:r>
        <w:t xml:space="preserve">.</w:t>
      </w:r>
    </w:p>
    <w:bookmarkEnd w:id="261"/>
    <w:bookmarkStart w:id="263" w:name="athra-индивидуальные-авторы"/>
    <w:p>
      <w:pPr>
        <w:pStyle w:val="Heading5"/>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71"/>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71"/>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71"/>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262" w:name="признак-иностранного-агента-в-athra"/>
    <w:p>
      <w:pPr>
        <w:pStyle w:val="Heading6"/>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262"/>
    <w:bookmarkEnd w:id="263"/>
    <w:bookmarkStart w:id="264" w:name="X477532c406a1b7542a6172268128286aab42ea6"/>
    <w:p>
      <w:pPr>
        <w:pStyle w:val="Heading5"/>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72"/>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72"/>
        </w:numPr>
      </w:pPr>
      <w:r>
        <w:rPr>
          <w:rStyle w:val="VerbatimChar"/>
        </w:rPr>
        <w:t xml:space="preserve">REF</w:t>
      </w:r>
      <w:r>
        <w:t xml:space="preserve"> </w:t>
      </w:r>
      <w:r>
        <w:t xml:space="preserve">- ссылочная запись;</w:t>
      </w:r>
    </w:p>
    <w:p>
      <w:pPr>
        <w:pStyle w:val="Compact"/>
        <w:numPr>
          <w:ilvl w:val="0"/>
          <w:numId w:val="1072"/>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64"/>
    <w:bookmarkStart w:id="265" w:name="athrs-предметные-рубрики"/>
    <w:p>
      <w:pPr>
        <w:pStyle w:val="Heading5"/>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73"/>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73"/>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73"/>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73"/>
        </w:numPr>
      </w:pPr>
      <w:r>
        <w:rPr>
          <w:rStyle w:val="VerbatimChar"/>
        </w:rPr>
        <w:t xml:space="preserve">REF</w:t>
      </w:r>
      <w:r>
        <w:t xml:space="preserve"> </w:t>
      </w:r>
      <w:r>
        <w:t xml:space="preserve">- ссылочная запись;</w:t>
      </w:r>
    </w:p>
    <w:p>
      <w:pPr>
        <w:pStyle w:val="Compact"/>
        <w:numPr>
          <w:ilvl w:val="0"/>
          <w:numId w:val="1073"/>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65"/>
    <w:bookmarkStart w:id="266" w:name="athrb-апу-к-ббк"/>
    <w:p>
      <w:pPr>
        <w:pStyle w:val="Heading5"/>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66"/>
    <w:bookmarkStart w:id="267" w:name="athru-апу-к-удк"/>
    <w:p>
      <w:pPr>
        <w:pStyle w:val="Heading5"/>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67"/>
    <w:bookmarkStart w:id="268" w:name="athrg-географические-названия"/>
    <w:p>
      <w:pPr>
        <w:pStyle w:val="Heading5"/>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74"/>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74"/>
        </w:numPr>
      </w:pPr>
      <w:r>
        <w:rPr>
          <w:rStyle w:val="VerbatimChar"/>
        </w:rPr>
        <w:t xml:space="preserve">REF</w:t>
      </w:r>
      <w:r>
        <w:t xml:space="preserve"> </w:t>
      </w:r>
      <w:r>
        <w:t xml:space="preserve">- ссылочная запись;</w:t>
      </w:r>
    </w:p>
    <w:p>
      <w:pPr>
        <w:pStyle w:val="Compact"/>
        <w:numPr>
          <w:ilvl w:val="0"/>
          <w:numId w:val="1074"/>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68"/>
    <w:bookmarkStart w:id="269" w:name="контроль-актуальности"/>
    <w:p>
      <w:pPr>
        <w:pStyle w:val="Heading5"/>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75"/>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75"/>
        </w:numPr>
      </w:pPr>
      <w:r>
        <w:t xml:space="preserve">какие авторитетные базы реально созданы и доступны пользователям;</w:t>
      </w:r>
    </w:p>
    <w:p>
      <w:pPr>
        <w:pStyle w:val="Compact"/>
        <w:numPr>
          <w:ilvl w:val="0"/>
          <w:numId w:val="1075"/>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75"/>
        </w:numPr>
      </w:pPr>
      <w:r>
        <w:t xml:space="preserve">какие поля электронного каталога обращаются к авторитетным базам в текущих рабочих листах;</w:t>
      </w:r>
    </w:p>
    <w:p>
      <w:pPr>
        <w:pStyle w:val="Compact"/>
        <w:numPr>
          <w:ilvl w:val="0"/>
          <w:numId w:val="1075"/>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75"/>
        </w:numPr>
      </w:pPr>
      <w:r>
        <w:t xml:space="preserve">перестроены ли словари после изменения режима работы с авторитетными базами.</w:t>
      </w:r>
    </w:p>
    <w:bookmarkEnd w:id="269"/>
    <w:bookmarkEnd w:id="270"/>
    <w:bookmarkStart w:id="274" w:name="специальные-базы-данных"/>
    <w:p>
      <w:pPr>
        <w:pStyle w:val="Heading4"/>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71" w:name="kzd-календарь-знаменательных-дат"/>
    <w:p>
      <w:pPr>
        <w:pStyle w:val="Heading5"/>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76"/>
        </w:numPr>
      </w:pPr>
      <w:r>
        <w:t xml:space="preserve">персоны;</w:t>
      </w:r>
    </w:p>
    <w:p>
      <w:pPr>
        <w:pStyle w:val="Compact"/>
        <w:numPr>
          <w:ilvl w:val="0"/>
          <w:numId w:val="1076"/>
        </w:numPr>
      </w:pPr>
      <w:r>
        <w:t xml:space="preserve">предметы, например книги или произведения живописи;</w:t>
      </w:r>
    </w:p>
    <w:p>
      <w:pPr>
        <w:pStyle w:val="Compact"/>
        <w:numPr>
          <w:ilvl w:val="0"/>
          <w:numId w:val="1076"/>
        </w:numPr>
      </w:pPr>
      <w:r>
        <w:t xml:space="preserve">мероприятия, например выставки и конференции;</w:t>
      </w:r>
    </w:p>
    <w:p>
      <w:pPr>
        <w:pStyle w:val="Compact"/>
        <w:numPr>
          <w:ilvl w:val="0"/>
          <w:numId w:val="1076"/>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77"/>
        </w:numPr>
      </w:pPr>
      <w:r>
        <w:t xml:space="preserve">год, месяц и день события;</w:t>
      </w:r>
    </w:p>
    <w:p>
      <w:pPr>
        <w:pStyle w:val="Compact"/>
        <w:numPr>
          <w:ilvl w:val="0"/>
          <w:numId w:val="1077"/>
        </w:numPr>
      </w:pPr>
      <w:r>
        <w:t xml:space="preserve">месяц и день для группировки событий по календарным датам;</w:t>
      </w:r>
    </w:p>
    <w:p>
      <w:pPr>
        <w:pStyle w:val="Compact"/>
        <w:numPr>
          <w:ilvl w:val="0"/>
          <w:numId w:val="1077"/>
        </w:numPr>
      </w:pPr>
      <w:r>
        <w:t xml:space="preserve">юбилеи текущего года;</w:t>
      </w:r>
    </w:p>
    <w:p>
      <w:pPr>
        <w:pStyle w:val="Compact"/>
        <w:numPr>
          <w:ilvl w:val="0"/>
          <w:numId w:val="1077"/>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78"/>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78"/>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71"/>
    <w:bookmarkStart w:id="272" w:name="arch-технический-архив"/>
    <w:p>
      <w:pPr>
        <w:pStyle w:val="Heading5"/>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9"/>
        </w:numPr>
      </w:pPr>
      <w:r>
        <w:rPr>
          <w:rStyle w:val="VerbatimChar"/>
        </w:rPr>
        <w:t xml:space="preserve">Коды</w:t>
      </w:r>
      <w:r>
        <w:t xml:space="preserve">;</w:t>
      </w:r>
    </w:p>
    <w:p>
      <w:pPr>
        <w:pStyle w:val="Compact"/>
        <w:numPr>
          <w:ilvl w:val="0"/>
          <w:numId w:val="1079"/>
        </w:numPr>
      </w:pPr>
      <w:r>
        <w:rPr>
          <w:rStyle w:val="VerbatimChar"/>
        </w:rPr>
        <w:t xml:space="preserve">Основное БО</w:t>
      </w:r>
      <w:r>
        <w:t xml:space="preserve">;</w:t>
      </w:r>
    </w:p>
    <w:p>
      <w:pPr>
        <w:pStyle w:val="Compact"/>
        <w:numPr>
          <w:ilvl w:val="0"/>
          <w:numId w:val="1079"/>
        </w:numPr>
      </w:pPr>
      <w:r>
        <w:rPr>
          <w:rStyle w:val="VerbatimChar"/>
        </w:rPr>
        <w:t xml:space="preserve">Расширенное</w:t>
      </w:r>
      <w:r>
        <w:t xml:space="preserve">;</w:t>
      </w:r>
    </w:p>
    <w:p>
      <w:pPr>
        <w:pStyle w:val="Compact"/>
        <w:numPr>
          <w:ilvl w:val="0"/>
          <w:numId w:val="1079"/>
        </w:numPr>
      </w:pPr>
      <w:r>
        <w:rPr>
          <w:rStyle w:val="VerbatimChar"/>
        </w:rPr>
        <w:t xml:space="preserve">Экземпляры</w:t>
      </w:r>
      <w:r>
        <w:t xml:space="preserve">;</w:t>
      </w:r>
    </w:p>
    <w:p>
      <w:pPr>
        <w:pStyle w:val="Compact"/>
        <w:numPr>
          <w:ilvl w:val="0"/>
          <w:numId w:val="1079"/>
        </w:numPr>
      </w:pPr>
      <w:r>
        <w:rPr>
          <w:rStyle w:val="VerbatimChar"/>
        </w:rPr>
        <w:t xml:space="preserve">Технология</w:t>
      </w:r>
      <w:r>
        <w:t xml:space="preserve">;</w:t>
      </w:r>
    </w:p>
    <w:p>
      <w:pPr>
        <w:pStyle w:val="Compact"/>
        <w:numPr>
          <w:ilvl w:val="0"/>
          <w:numId w:val="1079"/>
        </w:numPr>
      </w:pPr>
      <w:r>
        <w:rPr>
          <w:rStyle w:val="VerbatimChar"/>
        </w:rPr>
        <w:t xml:space="preserve">Систематизация</w:t>
      </w:r>
      <w:r>
        <w:t xml:space="preserve">;</w:t>
      </w:r>
    </w:p>
    <w:p>
      <w:pPr>
        <w:pStyle w:val="Compact"/>
        <w:numPr>
          <w:ilvl w:val="0"/>
          <w:numId w:val="1079"/>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80"/>
        </w:numPr>
      </w:pPr>
      <w:r>
        <w:rPr>
          <w:rStyle w:val="VerbatimChar"/>
        </w:rPr>
        <w:t xml:space="preserve">add14d.gbl</w:t>
      </w:r>
      <w:r>
        <w:t xml:space="preserve"> </w:t>
      </w:r>
      <w:r>
        <w:t xml:space="preserve">- выполняется однократно;</w:t>
      </w:r>
    </w:p>
    <w:p>
      <w:pPr>
        <w:pStyle w:val="Compact"/>
        <w:numPr>
          <w:ilvl w:val="0"/>
          <w:numId w:val="1080"/>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72"/>
    <w:bookmarkStart w:id="273" w:name="контроль-перед-использованием"/>
    <w:p>
      <w:pPr>
        <w:pStyle w:val="Heading5"/>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81"/>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81"/>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81"/>
        </w:numPr>
      </w:pPr>
      <w:r>
        <w:t xml:space="preserve">доступны ли пользователям нужные рабочие листы и форматы;</w:t>
      </w:r>
    </w:p>
    <w:p>
      <w:pPr>
        <w:pStyle w:val="Compact"/>
        <w:numPr>
          <w:ilvl w:val="0"/>
          <w:numId w:val="1081"/>
        </w:numPr>
      </w:pPr>
      <w:r>
        <w:t xml:space="preserve">настроены ли внешние объекты и переходы по связанным документам;</w:t>
      </w:r>
    </w:p>
    <w:p>
      <w:pPr>
        <w:pStyle w:val="Compact"/>
        <w:numPr>
          <w:ilvl w:val="0"/>
          <w:numId w:val="1081"/>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73"/>
    <w:bookmarkEnd w:id="274"/>
    <w:bookmarkStart w:id="281" w:name="импорт-в-сводный-каталог"/>
    <w:p>
      <w:pPr>
        <w:pStyle w:val="Heading4"/>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75">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76" w:name="назначение-импорта-со-слиянием"/>
    <w:p>
      <w:pPr>
        <w:pStyle w:val="Heading5"/>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82"/>
        </w:numPr>
      </w:pPr>
      <w:r>
        <w:t xml:space="preserve">если дублет найден, существующая запись корректируется;</w:t>
      </w:r>
    </w:p>
    <w:p>
      <w:pPr>
        <w:pStyle w:val="Compact"/>
        <w:numPr>
          <w:ilvl w:val="0"/>
          <w:numId w:val="1082"/>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76"/>
    <w:bookmarkStart w:id="277" w:name="общие-параметры-запуска"/>
    <w:p>
      <w:pPr>
        <w:pStyle w:val="Heading5"/>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83"/>
        </w:numPr>
      </w:pPr>
      <w:r>
        <w:t xml:space="preserve">таблицу переформатирования;</w:t>
      </w:r>
    </w:p>
    <w:p>
      <w:pPr>
        <w:pStyle w:val="Compact"/>
        <w:numPr>
          <w:ilvl w:val="0"/>
          <w:numId w:val="1083"/>
        </w:numPr>
      </w:pPr>
      <w:r>
        <w:t xml:space="preserve">режим</w:t>
      </w:r>
      <w:r>
        <w:t xml:space="preserve"> </w:t>
      </w:r>
      <w:r>
        <w:rPr>
          <w:rStyle w:val="VerbatimChar"/>
        </w:rPr>
        <w:t xml:space="preserve">Слияние</w:t>
      </w:r>
      <w:r>
        <w:t xml:space="preserve">;</w:t>
      </w:r>
    </w:p>
    <w:p>
      <w:pPr>
        <w:pStyle w:val="Compact"/>
        <w:numPr>
          <w:ilvl w:val="0"/>
          <w:numId w:val="1083"/>
        </w:numPr>
      </w:pPr>
      <w:r>
        <w:t xml:space="preserve">формат ключа или задание глобальной корректировки, в зависимости от выбранного варианта;</w:t>
      </w:r>
    </w:p>
    <w:p>
      <w:pPr>
        <w:pStyle w:val="Compact"/>
        <w:numPr>
          <w:ilvl w:val="0"/>
          <w:numId w:val="1083"/>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77"/>
    <w:bookmarkStart w:id="278" w:name="приписка-сигл-держателей"/>
    <w:p>
      <w:pPr>
        <w:pStyle w:val="Heading5"/>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84"/>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84"/>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78"/>
    <w:bookmarkStart w:id="279" w:name="импорт-с-приоритетом-сигл"/>
    <w:p>
      <w:pPr>
        <w:pStyle w:val="Heading5"/>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85"/>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85"/>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85"/>
        </w:numPr>
      </w:pPr>
      <w:r>
        <w:t xml:space="preserve">ББК:</w:t>
      </w:r>
      <w:r>
        <w:t xml:space="preserve"> </w:t>
      </w:r>
      <w:r>
        <w:rPr>
          <w:rStyle w:val="VerbatimChar"/>
        </w:rPr>
        <w:t xml:space="preserve">621</w:t>
      </w:r>
      <w:r>
        <w:t xml:space="preserve">;</w:t>
      </w:r>
    </w:p>
    <w:p>
      <w:pPr>
        <w:pStyle w:val="Compact"/>
        <w:numPr>
          <w:ilvl w:val="0"/>
          <w:numId w:val="1085"/>
        </w:numPr>
      </w:pPr>
      <w:r>
        <w:t xml:space="preserve">УДК:</w:t>
      </w:r>
      <w:r>
        <w:t xml:space="preserve"> </w:t>
      </w:r>
      <w:r>
        <w:rPr>
          <w:rStyle w:val="VerbatimChar"/>
        </w:rPr>
        <w:t xml:space="preserve">675</w:t>
      </w:r>
      <w:r>
        <w:t xml:space="preserve">;</w:t>
      </w:r>
    </w:p>
    <w:p>
      <w:pPr>
        <w:pStyle w:val="Compact"/>
        <w:numPr>
          <w:ilvl w:val="0"/>
          <w:numId w:val="1085"/>
        </w:numPr>
      </w:pPr>
      <w:r>
        <w:t xml:space="preserve">ГРНТИ:</w:t>
      </w:r>
      <w:r>
        <w:t xml:space="preserve"> </w:t>
      </w:r>
      <w:r>
        <w:rPr>
          <w:rStyle w:val="VerbatimChar"/>
        </w:rPr>
        <w:t xml:space="preserve">964</w:t>
      </w:r>
      <w:r>
        <w:t xml:space="preserve">;</w:t>
      </w:r>
    </w:p>
    <w:p>
      <w:pPr>
        <w:pStyle w:val="Compact"/>
        <w:numPr>
          <w:ilvl w:val="0"/>
          <w:numId w:val="1085"/>
        </w:numPr>
      </w:pPr>
      <w:r>
        <w:t xml:space="preserve">дескрипторы тезауруса:</w:t>
      </w:r>
      <w:r>
        <w:t xml:space="preserve"> </w:t>
      </w:r>
      <w:r>
        <w:rPr>
          <w:rStyle w:val="VerbatimChar"/>
        </w:rPr>
        <w:t xml:space="preserve">665</w:t>
      </w:r>
      <w:r>
        <w:t xml:space="preserve">;</w:t>
      </w:r>
    </w:p>
    <w:p>
      <w:pPr>
        <w:pStyle w:val="Compact"/>
        <w:numPr>
          <w:ilvl w:val="0"/>
          <w:numId w:val="1085"/>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86"/>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86"/>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79"/>
    <w:bookmarkStart w:id="280" w:name="контроль-результата"/>
    <w:p>
      <w:pPr>
        <w:pStyle w:val="Heading5"/>
      </w:pPr>
      <w:r>
        <w:t xml:space="preserve">5. Контроль результата</w:t>
      </w:r>
    </w:p>
    <w:p>
      <w:pPr>
        <w:pStyle w:val="FirstParagraph"/>
      </w:pPr>
      <w:r>
        <w:t xml:space="preserve">После импорта нужно проверить:</w:t>
      </w:r>
    </w:p>
    <w:p>
      <w:pPr>
        <w:pStyle w:val="Compact"/>
        <w:numPr>
          <w:ilvl w:val="0"/>
          <w:numId w:val="1087"/>
        </w:numPr>
      </w:pPr>
      <w:r>
        <w:t xml:space="preserve">сколько записей было создано как новые;</w:t>
      </w:r>
    </w:p>
    <w:p>
      <w:pPr>
        <w:pStyle w:val="Compact"/>
        <w:numPr>
          <w:ilvl w:val="0"/>
          <w:numId w:val="1087"/>
        </w:numPr>
      </w:pPr>
      <w:r>
        <w:t xml:space="preserve">сколько записей было объединено с существующими сводными записями;</w:t>
      </w:r>
    </w:p>
    <w:p>
      <w:pPr>
        <w:pStyle w:val="Compact"/>
        <w:numPr>
          <w:ilvl w:val="0"/>
          <w:numId w:val="1087"/>
        </w:numPr>
      </w:pPr>
      <w:r>
        <w:t xml:space="preserve">корректно ли заполнено поле</w:t>
      </w:r>
      <w:r>
        <w:t xml:space="preserve"> </w:t>
      </w:r>
      <w:r>
        <w:rPr>
          <w:rStyle w:val="VerbatimChar"/>
        </w:rPr>
        <w:t xml:space="preserve">902</w:t>
      </w:r>
      <w:r>
        <w:t xml:space="preserve">;</w:t>
      </w:r>
    </w:p>
    <w:p>
      <w:pPr>
        <w:pStyle w:val="Compact"/>
        <w:numPr>
          <w:ilvl w:val="0"/>
          <w:numId w:val="1087"/>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87"/>
        </w:numPr>
      </w:pPr>
      <w:r>
        <w:t xml:space="preserve">не появились ли нежелательные дублеты из-за расхождения свёртки библиографического описания;</w:t>
      </w:r>
    </w:p>
    <w:p>
      <w:pPr>
        <w:pStyle w:val="Compact"/>
        <w:numPr>
          <w:ilvl w:val="0"/>
          <w:numId w:val="1087"/>
        </w:numPr>
      </w:pPr>
      <w:r>
        <w:t xml:space="preserve">корректно ли применился приоритет сигл;</w:t>
      </w:r>
    </w:p>
    <w:p>
      <w:pPr>
        <w:pStyle w:val="Compact"/>
        <w:numPr>
          <w:ilvl w:val="0"/>
          <w:numId w:val="1087"/>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80"/>
    <w:bookmarkEnd w:id="281"/>
    <w:bookmarkEnd w:id="282"/>
    <w:bookmarkStart w:id="308" w:name="Xd23d0c95a12ca057763819b1b1ce249133ca5cd"/>
    <w:p>
      <w:pPr>
        <w:pStyle w:val="Heading3"/>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84" w:name="назначение"/>
    <w:p>
      <w:pPr>
        <w:pStyle w:val="Heading4"/>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83">
        <w:r>
          <w:rPr>
            <w:rStyle w:val="Hyperlink"/>
          </w:rPr>
          <w:t xml:space="preserve">FT</w:t>
        </w:r>
      </w:hyperlink>
      <w:r>
        <w:t xml:space="preserve">.</w:t>
      </w:r>
    </w:p>
    <w:bookmarkEnd w:id="284"/>
    <w:bookmarkStart w:id="291" w:name="полный-текст"/>
    <w:p>
      <w:pPr>
        <w:pStyle w:val="Heading4"/>
      </w:pPr>
      <w:r>
        <w:t xml:space="preserve">2. Полный текст</w:t>
      </w:r>
    </w:p>
    <w:p>
      <w:pPr>
        <w:pStyle w:val="Compact"/>
        <w:numPr>
          <w:ilvl w:val="0"/>
          <w:numId w:val="1088"/>
        </w:numPr>
      </w:pPr>
      <w:r>
        <w:t xml:space="preserve">Найдите библиографическую запись, к которой нужно добавить полный текст.</w:t>
      </w:r>
    </w:p>
    <w:p>
      <w:pPr>
        <w:pStyle w:val="Compact"/>
        <w:numPr>
          <w:ilvl w:val="0"/>
          <w:numId w:val="108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88"/>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86" name="Picture"/>
            <a:graphic>
              <a:graphicData uri="http://schemas.openxmlformats.org/drawingml/2006/picture">
                <pic:pic>
                  <pic:nvPicPr>
                    <pic:cNvPr descr="modules/Cataloguer/Help/CataloguerGuide/AttachDocuments01.png" id="287" name="Picture"/>
                    <pic:cNvPicPr>
                      <a:picLocks noChangeArrowheads="1" noChangeAspect="1"/>
                    </pic:cNvPicPr>
                  </pic:nvPicPr>
                  <pic:blipFill>
                    <a:blip r:embed="rId2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9"/>
        </w:numPr>
      </w:pPr>
      <w:r>
        <w:t xml:space="preserve">В открывшемся окне выберите файл для загрузки.</w:t>
      </w:r>
    </w:p>
    <w:p>
      <w:pPr>
        <w:pStyle w:val="Compact"/>
        <w:numPr>
          <w:ilvl w:val="0"/>
          <w:numId w:val="1089"/>
        </w:numPr>
      </w:pPr>
      <w:r>
        <w:t xml:space="preserve">Если у документа нестандартная нумерация, уточните номера первой и последней страницы.</w:t>
      </w:r>
    </w:p>
    <w:p>
      <w:pPr>
        <w:pStyle w:val="Compact"/>
        <w:numPr>
          <w:ilvl w:val="0"/>
          <w:numId w:val="1089"/>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89" name="Picture"/>
            <a:graphic>
              <a:graphicData uri="http://schemas.openxmlformats.org/drawingml/2006/picture">
                <pic:pic>
                  <pic:nvPicPr>
                    <pic:cNvPr descr="modules/Cataloguer/Help/CataloguerGuide/AttachDocuments02.png" id="290" name="Picture"/>
                    <pic:cNvPicPr>
                      <a:picLocks noChangeArrowheads="1" noChangeAspect="1"/>
                    </pic:cNvPicPr>
                  </pic:nvPicPr>
                  <pic:blipFill>
                    <a:blip r:embed="rId288"/>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91"/>
    <w:bookmarkStart w:id="292" w:name="просмотр-документа-1"/>
    <w:p>
      <w:pPr>
        <w:pStyle w:val="Heading4"/>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92"/>
    <w:bookmarkStart w:id="299" w:name="видеодокумент"/>
    <w:p>
      <w:pPr>
        <w:pStyle w:val="Heading4"/>
      </w:pPr>
      <w:r>
        <w:t xml:space="preserve">4. Видеодокумент</w:t>
      </w:r>
    </w:p>
    <w:p>
      <w:pPr>
        <w:pStyle w:val="Compact"/>
        <w:numPr>
          <w:ilvl w:val="0"/>
          <w:numId w:val="1090"/>
        </w:numPr>
      </w:pPr>
      <w:r>
        <w:t xml:space="preserve">Найдите библиографическую запись, к которой нужно добавить видеодокумент.</w:t>
      </w:r>
    </w:p>
    <w:p>
      <w:pPr>
        <w:pStyle w:val="Compact"/>
        <w:numPr>
          <w:ilvl w:val="0"/>
          <w:numId w:val="1090"/>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0"/>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94" name="Picture"/>
            <a:graphic>
              <a:graphicData uri="http://schemas.openxmlformats.org/drawingml/2006/picture">
                <pic:pic>
                  <pic:nvPicPr>
                    <pic:cNvPr descr="modules/Cataloguer/Help/CataloguerGuide/AttachDocuments03.png" id="295" name="Picture"/>
                    <pic:cNvPicPr>
                      <a:picLocks noChangeArrowheads="1" noChangeAspect="1"/>
                    </pic:cNvPicPr>
                  </pic:nvPicPr>
                  <pic:blipFill>
                    <a:blip r:embed="rId293"/>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91"/>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97" name="Picture"/>
            <a:graphic>
              <a:graphicData uri="http://schemas.openxmlformats.org/drawingml/2006/picture">
                <pic:pic>
                  <pic:nvPicPr>
                    <pic:cNvPr descr="modules/Cataloguer/Help/CataloguerGuide/AttachDocuments04.png" id="298" name="Picture"/>
                    <pic:cNvPicPr>
                      <a:picLocks noChangeArrowheads="1" noChangeAspect="1"/>
                    </pic:cNvPicPr>
                  </pic:nvPicPr>
                  <pic:blipFill>
                    <a:blip r:embed="rId296"/>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99"/>
    <w:bookmarkStart w:id="306" w:name="аудиодокумент"/>
    <w:p>
      <w:pPr>
        <w:pStyle w:val="Heading4"/>
      </w:pPr>
      <w:r>
        <w:t xml:space="preserve">5. Аудиодокумент</w:t>
      </w:r>
    </w:p>
    <w:p>
      <w:pPr>
        <w:pStyle w:val="Compact"/>
        <w:numPr>
          <w:ilvl w:val="0"/>
          <w:numId w:val="1092"/>
        </w:numPr>
      </w:pPr>
      <w:r>
        <w:t xml:space="preserve">Найдите библиографическую запись, к которой нужно добавить аудиодокумент.</w:t>
      </w:r>
    </w:p>
    <w:p>
      <w:pPr>
        <w:pStyle w:val="Compact"/>
        <w:numPr>
          <w:ilvl w:val="0"/>
          <w:numId w:val="1092"/>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92"/>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301" name="Picture"/>
            <a:graphic>
              <a:graphicData uri="http://schemas.openxmlformats.org/drawingml/2006/picture">
                <pic:pic>
                  <pic:nvPicPr>
                    <pic:cNvPr descr="modules/Cataloguer/Help/CataloguerGuide/AttachDocuments05.png" id="302" name="Picture"/>
                    <pic:cNvPicPr>
                      <a:picLocks noChangeArrowheads="1" noChangeAspect="1"/>
                    </pic:cNvPicPr>
                  </pic:nvPicPr>
                  <pic:blipFill>
                    <a:blip r:embed="rId300"/>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93"/>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304" name="Picture"/>
            <a:graphic>
              <a:graphicData uri="http://schemas.openxmlformats.org/drawingml/2006/picture">
                <pic:pic>
                  <pic:nvPicPr>
                    <pic:cNvPr descr="modules/Cataloguer/Help/CataloguerGuide/AttachDocuments06.png" id="305" name="Picture"/>
                    <pic:cNvPicPr>
                      <a:picLocks noChangeArrowheads="1" noChangeAspect="1"/>
                    </pic:cNvPicPr>
                  </pic:nvPicPr>
                  <pic:blipFill>
                    <a:blip r:embed="rId303"/>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306"/>
    <w:bookmarkStart w:id="307" w:name="результат"/>
    <w:p>
      <w:pPr>
        <w:pStyle w:val="Heading4"/>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307"/>
    <w:bookmarkEnd w:id="308"/>
    <w:bookmarkStart w:id="319" w:name="Xf354b1947d717773a802f6777136f3e079f49c6"/>
    <w:p>
      <w:pPr>
        <w:pStyle w:val="Heading3"/>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09" w:name="предварительные-условия"/>
    <w:p>
      <w:pPr>
        <w:pStyle w:val="Heading4"/>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309"/>
    <w:bookmarkStart w:id="316" w:name="порядок-действий"/>
    <w:p>
      <w:pPr>
        <w:pStyle w:val="Heading4"/>
      </w:pPr>
      <w:r>
        <w:t xml:space="preserve">2. Порядок действий</w:t>
      </w:r>
    </w:p>
    <w:p>
      <w:pPr>
        <w:pStyle w:val="Compact"/>
        <w:numPr>
          <w:ilvl w:val="0"/>
          <w:numId w:val="1094"/>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311" name="Picture"/>
            <a:graphic>
              <a:graphicData uri="http://schemas.openxmlformats.org/drawingml/2006/picture">
                <pic:pic>
                  <pic:nvPicPr>
                    <pic:cNvPr descr="modules/Cataloguer/Help/CataloguerGuide/CreateRecord01.png" id="312" name="Picture"/>
                    <pic:cNvPicPr>
                      <a:picLocks noChangeArrowheads="1" noChangeAspect="1"/>
                    </pic:cNvPicPr>
                  </pic:nvPicPr>
                  <pic:blipFill>
                    <a:blip r:embed="rId310"/>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95"/>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95"/>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95"/>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95"/>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95"/>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314" name="Picture"/>
            <a:graphic>
              <a:graphicData uri="http://schemas.openxmlformats.org/drawingml/2006/picture">
                <pic:pic>
                  <pic:nvPicPr>
                    <pic:cNvPr descr="modules/Cataloguer/Help/CataloguerGuide/CreateRecord02.png" id="315" name="Picture"/>
                    <pic:cNvPicPr>
                      <a:picLocks noChangeArrowheads="1" noChangeAspect="1"/>
                    </pic:cNvPicPr>
                  </pic:nvPicPr>
                  <pic:blipFill>
                    <a:blip r:embed="rId313"/>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316"/>
    <w:bookmarkStart w:id="317" w:name="результат-1"/>
    <w:p>
      <w:pPr>
        <w:pStyle w:val="Heading4"/>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317"/>
    <w:bookmarkStart w:id="318" w:name="обновление-открытой-новой-записи"/>
    <w:p>
      <w:pPr>
        <w:pStyle w:val="Heading4"/>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318"/>
    <w:bookmarkEnd w:id="319"/>
    <w:bookmarkStart w:id="338" w:name="X6572282fb65b5d625f3ed00211ffae847d02598"/>
    <w:p>
      <w:pPr>
        <w:pStyle w:val="Heading3"/>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20" w:name="предварительные-условия-1"/>
    <w:p>
      <w:pPr>
        <w:pStyle w:val="Heading4"/>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320"/>
    <w:bookmarkStart w:id="331" w:name="порядок-действий-1"/>
    <w:p>
      <w:pPr>
        <w:pStyle w:val="Heading4"/>
      </w:pPr>
      <w:r>
        <w:t xml:space="preserve">2. Порядок действий</w:t>
      </w:r>
    </w:p>
    <w:p>
      <w:pPr>
        <w:pStyle w:val="Compact"/>
        <w:numPr>
          <w:ilvl w:val="0"/>
          <w:numId w:val="1096"/>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322" name="Picture"/>
            <a:graphic>
              <a:graphicData uri="http://schemas.openxmlformats.org/drawingml/2006/picture">
                <pic:pic>
                  <pic:nvPicPr>
                    <pic:cNvPr descr="modules/Cataloguer/Help/CataloguerGuide/EditRecordSearchResult.png" id="323" name="Picture"/>
                    <pic:cNvPicPr>
                      <a:picLocks noChangeArrowheads="1" noChangeAspect="1"/>
                    </pic:cNvPicPr>
                  </pic:nvPicPr>
                  <pic:blipFill>
                    <a:blip r:embed="rId321"/>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97"/>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325" name="Picture"/>
            <a:graphic>
              <a:graphicData uri="http://schemas.openxmlformats.org/drawingml/2006/picture">
                <pic:pic>
                  <pic:nvPicPr>
                    <pic:cNvPr descr="modules/Cataloguer/Help/CataloguerGuide/EditRecord01.png" id="326" name="Picture"/>
                    <pic:cNvPicPr>
                      <a:picLocks noChangeArrowheads="1" noChangeAspect="1"/>
                    </pic:cNvPicPr>
                  </pic:nvPicPr>
                  <pic:blipFill>
                    <a:blip r:embed="rId324"/>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327">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98"/>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98"/>
        </w:numPr>
      </w:pPr>
      <w:r>
        <w:t xml:space="preserve">Раскройте группу полей, которую нужно изменить.</w:t>
      </w:r>
    </w:p>
    <w:p>
      <w:pPr>
        <w:pStyle w:val="Compact"/>
        <w:numPr>
          <w:ilvl w:val="0"/>
          <w:numId w:val="1098"/>
        </w:numPr>
      </w:pPr>
      <w:r>
        <w:t xml:space="preserve">Выделите поле или подполе.</w:t>
      </w:r>
    </w:p>
    <w:p>
      <w:pPr>
        <w:pStyle w:val="Compact"/>
        <w:numPr>
          <w:ilvl w:val="0"/>
          <w:numId w:val="1098"/>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98"/>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98"/>
        </w:numPr>
      </w:pPr>
      <w:r>
        <w:t xml:space="preserve">Внесите изменения и нажмите</w:t>
      </w:r>
      <w:r>
        <w:t xml:space="preserve"> </w:t>
      </w:r>
      <w:r>
        <w:rPr>
          <w:rStyle w:val="VerbatimChar"/>
        </w:rPr>
        <w:t xml:space="preserve">Ok</w:t>
      </w:r>
      <w:r>
        <w:t xml:space="preserve">.</w:t>
      </w:r>
    </w:p>
    <w:p>
      <w:pPr>
        <w:pStyle w:val="Compact"/>
        <w:numPr>
          <w:ilvl w:val="0"/>
          <w:numId w:val="1098"/>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329" name="Picture"/>
            <a:graphic>
              <a:graphicData uri="http://schemas.openxmlformats.org/drawingml/2006/picture">
                <pic:pic>
                  <pic:nvPicPr>
                    <pic:cNvPr descr="modules/Cataloguer/Help/CataloguerGuide/EditRecordEditor.png" id="33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331"/>
    <w:bookmarkStart w:id="335" w:name="быстрый-переход-к-полю"/>
    <w:p>
      <w:pPr>
        <w:pStyle w:val="Heading4"/>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333" name="Picture"/>
            <a:graphic>
              <a:graphicData uri="http://schemas.openxmlformats.org/drawingml/2006/picture">
                <pic:pic>
                  <pic:nvPicPr>
                    <pic:cNvPr descr="modules/Cataloguer/Help/CataloguerGuide/EditRecord02.png" id="334" name="Picture"/>
                    <pic:cNvPicPr>
                      <a:picLocks noChangeArrowheads="1" noChangeAspect="1"/>
                    </pic:cNvPicPr>
                  </pic:nvPicPr>
                  <pic:blipFill>
                    <a:blip r:embed="rId332"/>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335"/>
    <w:bookmarkStart w:id="336" w:name="X010b3129e0afa7bb6f29ce63abfb15273ab156c"/>
    <w:p>
      <w:pPr>
        <w:pStyle w:val="Heading4"/>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9"/>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9"/>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9"/>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9"/>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9"/>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336"/>
    <w:bookmarkStart w:id="337" w:name="результат-2"/>
    <w:p>
      <w:pPr>
        <w:pStyle w:val="Heading4"/>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337"/>
    <w:bookmarkEnd w:id="338"/>
    <w:bookmarkStart w:id="349" w:name="Xeca9d9075bfb732ce54088d801ea3b03e16ab2a"/>
    <w:p>
      <w:pPr>
        <w:pStyle w:val="Heading3"/>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339" name="Picture"/>
            <a:graphic>
              <a:graphicData uri="http://schemas.openxmlformats.org/drawingml/2006/picture">
                <pic:pic>
                  <pic:nvPicPr>
                    <pic:cNvPr descr="modules/Cataloguer/Help/CataloguerGuide/EditRecordEditor.png" id="340" name="Picture"/>
                    <pic:cNvPicPr>
                      <a:picLocks noChangeArrowheads="1" noChangeAspect="1"/>
                    </pic:cNvPicPr>
                  </pic:nvPicPr>
                  <pic:blipFill>
                    <a:blip r:embed="rId328"/>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342" w:name="когда-используется"/>
    <w:p>
      <w:pPr>
        <w:pStyle w:val="Heading4"/>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341">
        <w:r>
          <w:rPr>
            <w:rStyle w:val="Hyperlink"/>
          </w:rPr>
          <w:t xml:space="preserve">панель RFID</w:t>
        </w:r>
      </w:hyperlink>
      <w:r>
        <w:t xml:space="preserve">.</w:t>
      </w:r>
      <w:r>
        <w:t xml:space="preserve"> </w:t>
      </w:r>
      <w:r>
        <w:t xml:space="preserve">@@@</w:t>
      </w:r>
    </w:p>
    <w:bookmarkEnd w:id="342"/>
    <w:bookmarkStart w:id="343" w:name="подготовка-рабочего-места"/>
    <w:p>
      <w:pPr>
        <w:pStyle w:val="Heading4"/>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100"/>
        </w:numPr>
      </w:pPr>
      <w:r>
        <w:t xml:space="preserve">RFID-считыватель;</w:t>
      </w:r>
    </w:p>
    <w:p>
      <w:pPr>
        <w:pStyle w:val="Compact"/>
        <w:numPr>
          <w:ilvl w:val="0"/>
          <w:numId w:val="1100"/>
        </w:numPr>
      </w:pPr>
      <w:r>
        <w:t xml:space="preserve">драйверы считывателя, если они требуются поставщиком оборудования;</w:t>
      </w:r>
    </w:p>
    <w:p>
      <w:pPr>
        <w:pStyle w:val="Compact"/>
        <w:numPr>
          <w:ilvl w:val="0"/>
          <w:numId w:val="1100"/>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343"/>
    <w:bookmarkStart w:id="344" w:name="настройка-irbis_rfid.ini"/>
    <w:p>
      <w:pPr>
        <w:pStyle w:val="Heading4"/>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344"/>
    <w:bookmarkStart w:id="345" w:name="опрос-rfid-сервера"/>
    <w:p>
      <w:pPr>
        <w:pStyle w:val="Heading4"/>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345"/>
    <w:bookmarkStart w:id="346" w:name="порядок-ввода"/>
    <w:p>
      <w:pPr>
        <w:pStyle w:val="Heading4"/>
      </w:pPr>
      <w:r>
        <w:t xml:space="preserve">5. Порядок ввода</w:t>
      </w:r>
    </w:p>
    <w:p>
      <w:pPr>
        <w:pStyle w:val="Compact"/>
        <w:numPr>
          <w:ilvl w:val="0"/>
          <w:numId w:val="1101"/>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101"/>
        </w:numPr>
      </w:pPr>
      <w:r>
        <w:t xml:space="preserve">Откройте АРМ</w:t>
      </w:r>
      <w:r>
        <w:t xml:space="preserve"> </w:t>
      </w:r>
      <w:r>
        <w:rPr>
          <w:rStyle w:val="VerbatimChar"/>
        </w:rPr>
        <w:t xml:space="preserve">Каталогизатор</w:t>
      </w:r>
      <w:r>
        <w:t xml:space="preserve">.</w:t>
      </w:r>
    </w:p>
    <w:p>
      <w:pPr>
        <w:pStyle w:val="Compact"/>
        <w:numPr>
          <w:ilvl w:val="0"/>
          <w:numId w:val="1101"/>
        </w:numPr>
      </w:pPr>
      <w:r>
        <w:t xml:space="preserve">Найдите или создайте запись и откройте её в редакторе.</w:t>
      </w:r>
    </w:p>
    <w:p>
      <w:pPr>
        <w:pStyle w:val="Compact"/>
        <w:numPr>
          <w:ilvl w:val="0"/>
          <w:numId w:val="1101"/>
        </w:numPr>
      </w:pPr>
      <w:r>
        <w:t xml:space="preserve">Выберите поле или подполе, куда нужно поместить RFID-метку.</w:t>
      </w:r>
    </w:p>
    <w:p>
      <w:pPr>
        <w:pStyle w:val="Compact"/>
        <w:numPr>
          <w:ilvl w:val="0"/>
          <w:numId w:val="1101"/>
        </w:numPr>
      </w:pPr>
      <w:r>
        <w:t xml:space="preserve">Установите курсор в поле ввода.</w:t>
      </w:r>
    </w:p>
    <w:p>
      <w:pPr>
        <w:pStyle w:val="Compact"/>
        <w:numPr>
          <w:ilvl w:val="0"/>
          <w:numId w:val="1101"/>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101"/>
        </w:numPr>
      </w:pPr>
      <w:r>
        <w:t xml:space="preserve">Считайте метку на оборудовании.</w:t>
      </w:r>
    </w:p>
    <w:p>
      <w:pPr>
        <w:pStyle w:val="Compact"/>
        <w:numPr>
          <w:ilvl w:val="0"/>
          <w:numId w:val="1101"/>
        </w:numPr>
      </w:pPr>
      <w:r>
        <w:t xml:space="preserve">При необходимости выключите опрос RFID-сервера.</w:t>
      </w:r>
    </w:p>
    <w:p>
      <w:pPr>
        <w:pStyle w:val="Compact"/>
        <w:numPr>
          <w:ilvl w:val="0"/>
          <w:numId w:val="1101"/>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346"/>
    <w:bookmarkStart w:id="347" w:name="ввод-через-буфер-обмена"/>
    <w:p>
      <w:pPr>
        <w:pStyle w:val="Heading4"/>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102"/>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102"/>
        </w:numPr>
      </w:pPr>
      <w:r>
        <w:t xml:space="preserve">Откройте запись в редакторе Каталогизатора.</w:t>
      </w:r>
    </w:p>
    <w:p>
      <w:pPr>
        <w:pStyle w:val="Compact"/>
        <w:numPr>
          <w:ilvl w:val="0"/>
          <w:numId w:val="1102"/>
        </w:numPr>
      </w:pPr>
      <w:r>
        <w:t xml:space="preserve">Считайте RFID-метку.</w:t>
      </w:r>
    </w:p>
    <w:p>
      <w:pPr>
        <w:pStyle w:val="Compact"/>
        <w:numPr>
          <w:ilvl w:val="0"/>
          <w:numId w:val="1102"/>
        </w:numPr>
      </w:pPr>
      <w:r>
        <w:t xml:space="preserve">Перейдите в поле или подполе, куда нужно вставить значение.</w:t>
      </w:r>
    </w:p>
    <w:p>
      <w:pPr>
        <w:pStyle w:val="Compact"/>
        <w:numPr>
          <w:ilvl w:val="0"/>
          <w:numId w:val="1102"/>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102"/>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347"/>
    <w:bookmarkStart w:id="348" w:name="проверка-и-типовые-ошибки"/>
    <w:p>
      <w:pPr>
        <w:pStyle w:val="Heading4"/>
      </w:pPr>
      <w:r>
        <w:t xml:space="preserve">7. Проверка и типовые ошибки</w:t>
      </w:r>
    </w:p>
    <w:p>
      <w:pPr>
        <w:pStyle w:val="FirstParagraph"/>
      </w:pPr>
      <w:r>
        <w:t xml:space="preserve">Если метка не вставляется:</w:t>
      </w:r>
    </w:p>
    <w:p>
      <w:pPr>
        <w:pStyle w:val="Compact"/>
        <w:numPr>
          <w:ilvl w:val="0"/>
          <w:numId w:val="1103"/>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103"/>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103"/>
        </w:numPr>
      </w:pPr>
      <w:r>
        <w:t xml:space="preserve">убедитесь, что курсор стоит в нужном поле ввода Каталогизатора;</w:t>
      </w:r>
    </w:p>
    <w:p>
      <w:pPr>
        <w:pStyle w:val="Compact"/>
        <w:numPr>
          <w:ilvl w:val="0"/>
          <w:numId w:val="1103"/>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103"/>
        </w:numPr>
      </w:pPr>
      <w:r>
        <w:t xml:space="preserve">проверьте регистрацию COM-объекта или запуск программы обмена поставщика;</w:t>
      </w:r>
    </w:p>
    <w:p>
      <w:pPr>
        <w:pStyle w:val="Compact"/>
        <w:numPr>
          <w:ilvl w:val="0"/>
          <w:numId w:val="1103"/>
        </w:numPr>
      </w:pPr>
      <w:r>
        <w:t xml:space="preserve">перечитайте одну метку в тестовой программе поставщика оборудования;</w:t>
      </w:r>
    </w:p>
    <w:p>
      <w:pPr>
        <w:pStyle w:val="Compact"/>
        <w:numPr>
          <w:ilvl w:val="0"/>
          <w:numId w:val="1103"/>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104"/>
        </w:numPr>
      </w:pPr>
      <w:r>
        <w:t xml:space="preserve">проверьте, что после чтения метки буфер обмена не был перезаписан другой программой;</w:t>
      </w:r>
    </w:p>
    <w:p>
      <w:pPr>
        <w:pStyle w:val="Compact"/>
        <w:numPr>
          <w:ilvl w:val="0"/>
          <w:numId w:val="1104"/>
        </w:numPr>
      </w:pPr>
      <w:r>
        <w:t xml:space="preserve">убедитесь, что выбранное поле редактора допускает обычную вставку текста;</w:t>
      </w:r>
    </w:p>
    <w:p>
      <w:pPr>
        <w:pStyle w:val="Compact"/>
        <w:numPr>
          <w:ilvl w:val="0"/>
          <w:numId w:val="1104"/>
        </w:numPr>
      </w:pPr>
      <w:r>
        <w:t xml:space="preserve">повторно считайте одну метку и вставьте ее сразу после чтения;</w:t>
      </w:r>
    </w:p>
    <w:p>
      <w:pPr>
        <w:pStyle w:val="Compact"/>
        <w:numPr>
          <w:ilvl w:val="0"/>
          <w:numId w:val="1104"/>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348"/>
    <w:bookmarkEnd w:id="349"/>
    <w:bookmarkStart w:id="355" w:name="сравнение-предыдущих-копий-записи"/>
    <w:p>
      <w:pPr>
        <w:pStyle w:val="Heading3"/>
      </w:pPr>
      <w:r>
        <w:t xml:space="preserve">Сравнение предыдущих копий записи</w:t>
      </w:r>
    </w:p>
    <w:bookmarkStart w:id="350" w:name="назначение-1"/>
    <w:p>
      <w:pPr>
        <w:pStyle w:val="Heading4"/>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350"/>
    <w:bookmarkStart w:id="351" w:name="открытие-окна"/>
    <w:p>
      <w:pPr>
        <w:pStyle w:val="Heading4"/>
      </w:pPr>
      <w:r>
        <w:t xml:space="preserve">2. Открытие окна</w:t>
      </w:r>
    </w:p>
    <w:p>
      <w:pPr>
        <w:pStyle w:val="Compact"/>
        <w:numPr>
          <w:ilvl w:val="0"/>
          <w:numId w:val="1105"/>
        </w:numPr>
      </w:pPr>
      <w:r>
        <w:t xml:space="preserve">В области поиска найдите запись.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105"/>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351"/>
    <w:bookmarkStart w:id="352" w:name="навигация-по-копиям"/>
    <w:p>
      <w:pPr>
        <w:pStyle w:val="Heading4"/>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106"/>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106"/>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352"/>
    <w:bookmarkStart w:id="353" w:name="режимы-сравнения"/>
    <w:p>
      <w:pPr>
        <w:pStyle w:val="Heading4"/>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107"/>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107"/>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108"/>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108"/>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108"/>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353"/>
    <w:bookmarkStart w:id="354" w:name="действия-с-выбранной-копией"/>
    <w:p>
      <w:pPr>
        <w:pStyle w:val="Heading4"/>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354"/>
    <w:bookmarkEnd w:id="355"/>
    <w:bookmarkStart w:id="365" w:name="Xcd785d6a28cecce40f40fd58fa8fc2320a2ba71"/>
    <w:p>
      <w:pPr>
        <w:pStyle w:val="Heading3"/>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356" w:name="назначение-2"/>
    <w:p>
      <w:pPr>
        <w:pStyle w:val="Heading4"/>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356"/>
    <w:bookmarkStart w:id="363" w:name="порядок-действий-2"/>
    <w:p>
      <w:pPr>
        <w:pStyle w:val="Heading4"/>
      </w:pPr>
      <w:r>
        <w:t xml:space="preserve">2. Порядок действий</w:t>
      </w:r>
    </w:p>
    <w:p>
      <w:pPr>
        <w:pStyle w:val="Compact"/>
        <w:numPr>
          <w:ilvl w:val="0"/>
          <w:numId w:val="1109"/>
        </w:numPr>
      </w:pPr>
      <w:r>
        <w:t xml:space="preserve">В области поиска найдите запись, которую нужно использовать как основу.</w:t>
      </w:r>
    </w:p>
    <w:p>
      <w:pPr>
        <w:pStyle w:val="Compact"/>
        <w:numPr>
          <w:ilvl w:val="0"/>
          <w:numId w:val="1109"/>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9"/>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358" name="Picture"/>
            <a:graphic>
              <a:graphicData uri="http://schemas.openxmlformats.org/drawingml/2006/picture">
                <pic:pic>
                  <pic:nvPicPr>
                    <pic:cNvPr descr="modules/Cataloguer/Help/CataloguerGuide/CopyRecord01.png" id="359" name="Picture"/>
                    <pic:cNvPicPr>
                      <a:picLocks noChangeArrowheads="1" noChangeAspect="1"/>
                    </pic:cNvPicPr>
                  </pic:nvPicPr>
                  <pic:blipFill>
                    <a:blip r:embed="rId357"/>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10"/>
        </w:numPr>
      </w:pPr>
      <w:r>
        <w:t xml:space="preserve">В открывшемся редакторе проверьте поля, скопированные из выбранной записи.</w:t>
      </w:r>
    </w:p>
    <w:p>
      <w:pPr>
        <w:pStyle w:val="Compact"/>
        <w:numPr>
          <w:ilvl w:val="0"/>
          <w:numId w:val="1110"/>
        </w:numPr>
      </w:pPr>
      <w:r>
        <w:t xml:space="preserve">Измените поля, которые должны отличаться в новой записи.</w:t>
      </w:r>
    </w:p>
    <w:p>
      <w:pPr>
        <w:pStyle w:val="Compact"/>
        <w:numPr>
          <w:ilvl w:val="0"/>
          <w:numId w:val="1110"/>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10"/>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361" name="Picture"/>
            <a:graphic>
              <a:graphicData uri="http://schemas.openxmlformats.org/drawingml/2006/picture">
                <pic:pic>
                  <pic:nvPicPr>
                    <pic:cNvPr descr="modules/Cataloguer/Help/CataloguerGuide/CopyRecord02.png" id="362" name="Picture"/>
                    <pic:cNvPicPr>
                      <a:picLocks noChangeArrowheads="1" noChangeAspect="1"/>
                    </pic:cNvPicPr>
                  </pic:nvPicPr>
                  <pic:blipFill>
                    <a:blip r:embed="rId360"/>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363"/>
    <w:bookmarkStart w:id="364" w:name="результат-3"/>
    <w:p>
      <w:pPr>
        <w:pStyle w:val="Heading4"/>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64"/>
    <w:bookmarkEnd w:id="365"/>
    <w:bookmarkStart w:id="378" w:name="X5cb9614eca93c318ecdcda052e9e28e88651946"/>
    <w:p>
      <w:pPr>
        <w:pStyle w:val="Heading3"/>
      </w:pPr>
      <w:r>
        <w:t xml:space="preserve">Импорт записи в другую БД с открытием редактора</w:t>
      </w:r>
    </w:p>
    <w:bookmarkStart w:id="366" w:name="назначение-3"/>
    <w:p>
      <w:pPr>
        <w:pStyle w:val="Heading4"/>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66"/>
    <w:bookmarkStart w:id="370" w:name="настройка-профиля"/>
    <w:p>
      <w:pPr>
        <w:pStyle w:val="Heading4"/>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68" name="Picture"/>
            <a:graphic>
              <a:graphicData uri="http://schemas.openxmlformats.org/drawingml/2006/picture">
                <pic:pic>
                  <pic:nvPicPr>
                    <pic:cNvPr descr="modules/Cataloguer/Help/CataloguerGuide/img/ImportAndEditRecord01.png" id="369" name="Picture"/>
                    <pic:cNvPicPr>
                      <a:picLocks noChangeArrowheads="1" noChangeAspect="1"/>
                    </pic:cNvPicPr>
                  </pic:nvPicPr>
                  <pic:blipFill>
                    <a:blip r:embed="rId367"/>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70"/>
    <w:bookmarkStart w:id="371" w:name="доступность-действия"/>
    <w:p>
      <w:pPr>
        <w:pStyle w:val="Heading4"/>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71"/>
    <w:bookmarkStart w:id="375" w:name="порядок-действий-3"/>
    <w:p>
      <w:pPr>
        <w:pStyle w:val="Heading4"/>
      </w:pPr>
      <w:r>
        <w:t xml:space="preserve">4. Порядок действий</w:t>
      </w:r>
    </w:p>
    <w:p>
      <w:pPr>
        <w:pStyle w:val="Compact"/>
        <w:numPr>
          <w:ilvl w:val="0"/>
          <w:numId w:val="1111"/>
        </w:numPr>
      </w:pPr>
      <w:r>
        <w:t xml:space="preserve">Найдите запись в АРМ Каталогизатор.</w:t>
      </w:r>
    </w:p>
    <w:p>
      <w:pPr>
        <w:pStyle w:val="Compact"/>
        <w:numPr>
          <w:ilvl w:val="0"/>
          <w:numId w:val="1111"/>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11"/>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11"/>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73" name="Picture"/>
            <a:graphic>
              <a:graphicData uri="http://schemas.openxmlformats.org/drawingml/2006/picture">
                <pic:pic>
                  <pic:nvPicPr>
                    <pic:cNvPr descr="modules/Cataloguer/Help/CataloguerGuide/img/ImportAndEditRecord02.png" id="374" name="Picture"/>
                    <pic:cNvPicPr>
                      <a:picLocks noChangeArrowheads="1" noChangeAspect="1"/>
                    </pic:cNvPicPr>
                  </pic:nvPicPr>
                  <pic:blipFill>
                    <a:blip r:embed="rId372"/>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75"/>
    <w:bookmarkStart w:id="376" w:name="обработка-записи"/>
    <w:p>
      <w:pPr>
        <w:pStyle w:val="Heading4"/>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76"/>
    <w:bookmarkStart w:id="377" w:name="результат-4"/>
    <w:p>
      <w:pPr>
        <w:pStyle w:val="Heading4"/>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77"/>
    <w:bookmarkEnd w:id="378"/>
    <w:bookmarkStart w:id="388" w:name="X6b03994e477a9debab011f63b8e3f47bf151acc"/>
    <w:p>
      <w:pPr>
        <w:pStyle w:val="Heading3"/>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79" w:name="предварительные-условия-2"/>
    <w:p>
      <w:pPr>
        <w:pStyle w:val="Heading4"/>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79"/>
    <w:bookmarkStart w:id="386" w:name="порядок-действий-4"/>
    <w:p>
      <w:pPr>
        <w:pStyle w:val="Heading4"/>
      </w:pPr>
      <w:r>
        <w:t xml:space="preserve">2. Порядок действий</w:t>
      </w:r>
    </w:p>
    <w:p>
      <w:pPr>
        <w:pStyle w:val="Compact"/>
        <w:numPr>
          <w:ilvl w:val="0"/>
          <w:numId w:val="1112"/>
        </w:numPr>
      </w:pPr>
      <w:r>
        <w:t xml:space="preserve">В области поиска найдите запись или несколько записей, которые нужно удалить.</w:t>
      </w:r>
    </w:p>
    <w:p>
      <w:pPr>
        <w:pStyle w:val="Compact"/>
        <w:numPr>
          <w:ilvl w:val="0"/>
          <w:numId w:val="1112"/>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2"/>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81" name="Picture"/>
            <a:graphic>
              <a:graphicData uri="http://schemas.openxmlformats.org/drawingml/2006/picture">
                <pic:pic>
                  <pic:nvPicPr>
                    <pic:cNvPr descr="modules/Cataloguer/Help/CataloguerGuide/DeleteRecords01.png" id="382" name="Picture"/>
                    <pic:cNvPicPr>
                      <a:picLocks noChangeArrowheads="1" noChangeAspect="1"/>
                    </pic:cNvPicPr>
                  </pic:nvPicPr>
                  <pic:blipFill>
                    <a:blip r:embed="rId380"/>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13"/>
        </w:numPr>
      </w:pPr>
      <w:r>
        <w:t xml:space="preserve">В окне подтверждения проверьте, какие записи будут удалены.</w:t>
      </w:r>
    </w:p>
    <w:p>
      <w:pPr>
        <w:pStyle w:val="Compact"/>
        <w:numPr>
          <w:ilvl w:val="0"/>
          <w:numId w:val="1113"/>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84" name="Picture"/>
            <a:graphic>
              <a:graphicData uri="http://schemas.openxmlformats.org/drawingml/2006/picture">
                <pic:pic>
                  <pic:nvPicPr>
                    <pic:cNvPr descr="modules/Cataloguer/Help/CataloguerGuide/DeleteRecords02.png" id="385" name="Picture"/>
                    <pic:cNvPicPr>
                      <a:picLocks noChangeArrowheads="1" noChangeAspect="1"/>
                    </pic:cNvPicPr>
                  </pic:nvPicPr>
                  <pic:blipFill>
                    <a:blip r:embed="rId383"/>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86"/>
    <w:bookmarkStart w:id="387" w:name="результат-5"/>
    <w:p>
      <w:pPr>
        <w:pStyle w:val="Heading4"/>
      </w:pPr>
      <w:r>
        <w:t xml:space="preserve">3. Результат</w:t>
      </w:r>
    </w:p>
    <w:p>
      <w:pPr>
        <w:pStyle w:val="FirstParagraph"/>
      </w:pPr>
      <w:r>
        <w:t xml:space="preserve">Выбранные записи удаляются из базы данных электронного каталога.</w:t>
      </w:r>
    </w:p>
    <w:bookmarkEnd w:id="387"/>
    <w:bookmarkEnd w:id="388"/>
    <w:bookmarkStart w:id="401" w:name="вывод-записей-на-печать"/>
    <w:p>
      <w:pPr>
        <w:pStyle w:val="Heading3"/>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89" w:name="назначение-4"/>
    <w:p>
      <w:pPr>
        <w:pStyle w:val="Heading4"/>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89"/>
    <w:bookmarkStart w:id="399" w:name="порядок-действий-5"/>
    <w:p>
      <w:pPr>
        <w:pStyle w:val="Heading4"/>
      </w:pPr>
      <w:r>
        <w:t xml:space="preserve">2. Порядок действий</w:t>
      </w:r>
    </w:p>
    <w:p>
      <w:pPr>
        <w:pStyle w:val="Compact"/>
        <w:numPr>
          <w:ilvl w:val="0"/>
          <w:numId w:val="1114"/>
        </w:numPr>
      </w:pPr>
      <w:r>
        <w:t xml:space="preserve">В области поиска найдите запись или несколько записей, которые нужно вывести на печать.</w:t>
      </w:r>
    </w:p>
    <w:p>
      <w:pPr>
        <w:pStyle w:val="Compact"/>
        <w:numPr>
          <w:ilvl w:val="0"/>
          <w:numId w:val="1114"/>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4"/>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91" name="Picture"/>
            <a:graphic>
              <a:graphicData uri="http://schemas.openxmlformats.org/drawingml/2006/picture">
                <pic:pic>
                  <pic:nvPicPr>
                    <pic:cNvPr descr="modules/Cataloguer/Help/CataloguerGuide/PrintRecords01.png" id="392" name="Picture"/>
                    <pic:cNvPicPr>
                      <a:picLocks noChangeArrowheads="1" noChangeAspect="1"/>
                    </pic:cNvPicPr>
                  </pic:nvPicPr>
                  <pic:blipFill>
                    <a:blip r:embed="rId390"/>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15"/>
        </w:numPr>
      </w:pPr>
      <w:r>
        <w:t xml:space="preserve">В окне подтверждения проверьте список записей, выбранных для печати.</w:t>
      </w:r>
    </w:p>
    <w:p>
      <w:pPr>
        <w:pStyle w:val="Compact"/>
        <w:numPr>
          <w:ilvl w:val="0"/>
          <w:numId w:val="1115"/>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94" name="Picture"/>
            <a:graphic>
              <a:graphicData uri="http://schemas.openxmlformats.org/drawingml/2006/picture">
                <pic:pic>
                  <pic:nvPicPr>
                    <pic:cNvPr descr="modules/Cataloguer/Help/CataloguerGuide/PrintRecords02.png" id="395" name="Picture"/>
                    <pic:cNvPicPr>
                      <a:picLocks noChangeArrowheads="1" noChangeAspect="1"/>
                    </pic:cNvPicPr>
                  </pic:nvPicPr>
                  <pic:blipFill>
                    <a:blip r:embed="rId393"/>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16"/>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97" name="Picture"/>
            <a:graphic>
              <a:graphicData uri="http://schemas.openxmlformats.org/drawingml/2006/picture">
                <pic:pic>
                  <pic:nvPicPr>
                    <pic:cNvPr descr="modules/Cataloguer/Help/CataloguerGuide/PrintRecords03.png" id="398" name="Picture"/>
                    <pic:cNvPicPr>
                      <a:picLocks noChangeArrowheads="1" noChangeAspect="1"/>
                    </pic:cNvPicPr>
                  </pic:nvPicPr>
                  <pic:blipFill>
                    <a:blip r:embed="rId396"/>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99"/>
    <w:bookmarkStart w:id="400" w:name="результат-6"/>
    <w:p>
      <w:pPr>
        <w:pStyle w:val="Heading4"/>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400"/>
    <w:bookmarkEnd w:id="401"/>
    <w:bookmarkStart w:id="412" w:name="статистические-формы-в-арм-каталогизатор"/>
    <w:p>
      <w:pPr>
        <w:pStyle w:val="Heading3"/>
      </w:pPr>
      <w:r>
        <w:t xml:space="preserve">Статистические формы в АРМ Каталогизатор</w:t>
      </w:r>
    </w:p>
    <w:bookmarkStart w:id="402" w:name="назначение-5"/>
    <w:p>
      <w:pPr>
        <w:pStyle w:val="Heading4"/>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402"/>
    <w:bookmarkStart w:id="406" w:name="доступность-кнопки"/>
    <w:p>
      <w:pPr>
        <w:pStyle w:val="Heading4"/>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404" name="Picture"/>
            <a:graphic>
              <a:graphicData uri="http://schemas.openxmlformats.org/drawingml/2006/picture">
                <pic:pic>
                  <pic:nvPicPr>
                    <pic:cNvPr descr="modules/Cataloguer/Help/CataloguerGuide/img/statistical-forms-toolbar.png" id="405" name="Picture"/>
                    <pic:cNvPicPr>
                      <a:picLocks noChangeArrowheads="1" noChangeAspect="1"/>
                    </pic:cNvPicPr>
                  </pic:nvPicPr>
                  <pic:blipFill>
                    <a:blip r:embed="rId403"/>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406"/>
    <w:bookmarkStart w:id="407" w:name="порядок-действий-6"/>
    <w:p>
      <w:pPr>
        <w:pStyle w:val="Heading4"/>
      </w:pPr>
      <w:r>
        <w:t xml:space="preserve">3. Порядок действий</w:t>
      </w:r>
    </w:p>
    <w:p>
      <w:pPr>
        <w:pStyle w:val="Compact"/>
        <w:numPr>
          <w:ilvl w:val="0"/>
          <w:numId w:val="1117"/>
        </w:numPr>
      </w:pPr>
      <w:r>
        <w:t xml:space="preserve">В области поиска найдите записи, по которым нужно построить статистику.</w:t>
      </w:r>
    </w:p>
    <w:p>
      <w:pPr>
        <w:pStyle w:val="Compact"/>
        <w:numPr>
          <w:ilvl w:val="0"/>
          <w:numId w:val="1117"/>
        </w:numPr>
      </w:pPr>
      <w:r>
        <w:t xml:space="preserve">Если нужно обработать только часть результата, отметьте нужные записи в списке.</w:t>
      </w:r>
    </w:p>
    <w:p>
      <w:pPr>
        <w:pStyle w:val="Compact"/>
        <w:numPr>
          <w:ilvl w:val="0"/>
          <w:numId w:val="1117"/>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17"/>
        </w:numPr>
      </w:pPr>
      <w:r>
        <w:t xml:space="preserve">В окне выбора укажите область обработки:</w:t>
      </w:r>
    </w:p>
    <w:p>
      <w:pPr>
        <w:pStyle w:val="Compact"/>
        <w:numPr>
          <w:ilvl w:val="1"/>
          <w:numId w:val="1118"/>
        </w:numPr>
      </w:pPr>
      <w:r>
        <w:rPr>
          <w:rStyle w:val="VerbatimChar"/>
        </w:rPr>
        <w:t xml:space="preserve">Все</w:t>
      </w:r>
      <w:r>
        <w:t xml:space="preserve"> </w:t>
      </w:r>
      <w:r>
        <w:t xml:space="preserve">- все записи текущего результата поиска;</w:t>
      </w:r>
    </w:p>
    <w:p>
      <w:pPr>
        <w:pStyle w:val="Compact"/>
        <w:numPr>
          <w:ilvl w:val="1"/>
          <w:numId w:val="1118"/>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18"/>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17"/>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17"/>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17"/>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407"/>
    <w:bookmarkStart w:id="408" w:name="результат-7"/>
    <w:p>
      <w:pPr>
        <w:pStyle w:val="Heading4"/>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408"/>
    <w:bookmarkStart w:id="410" w:name="настройка-форм"/>
    <w:p>
      <w:pPr>
        <w:pStyle w:val="Heading4"/>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9"/>
        </w:numPr>
      </w:pPr>
      <w:r>
        <w:t xml:space="preserve">формат для вычисления строки;</w:t>
      </w:r>
    </w:p>
    <w:p>
      <w:pPr>
        <w:pStyle w:val="Compact"/>
        <w:numPr>
          <w:ilvl w:val="0"/>
          <w:numId w:val="1119"/>
        </w:numPr>
      </w:pPr>
      <w:r>
        <w:t xml:space="preserve">справочник строк</w:t>
      </w:r>
      <w:r>
        <w:t xml:space="preserve"> </w:t>
      </w:r>
      <w:r>
        <w:rPr>
          <w:rStyle w:val="VerbatimChar"/>
        </w:rPr>
        <w:t xml:space="preserve">MNU</w:t>
      </w:r>
      <w:r>
        <w:t xml:space="preserve">;</w:t>
      </w:r>
    </w:p>
    <w:p>
      <w:pPr>
        <w:pStyle w:val="Compact"/>
        <w:numPr>
          <w:ilvl w:val="0"/>
          <w:numId w:val="1119"/>
        </w:numPr>
      </w:pPr>
      <w:r>
        <w:t xml:space="preserve">формат для вычисления столбца;</w:t>
      </w:r>
    </w:p>
    <w:p>
      <w:pPr>
        <w:pStyle w:val="Compact"/>
        <w:numPr>
          <w:ilvl w:val="0"/>
          <w:numId w:val="1119"/>
        </w:numPr>
      </w:pPr>
      <w:r>
        <w:t xml:space="preserve">справочник столбцов</w:t>
      </w:r>
      <w:r>
        <w:t xml:space="preserve"> </w:t>
      </w:r>
      <w:r>
        <w:rPr>
          <w:rStyle w:val="VerbatimChar"/>
        </w:rPr>
        <w:t xml:space="preserve">MNU</w:t>
      </w:r>
      <w:r>
        <w:t xml:space="preserve">;</w:t>
      </w:r>
    </w:p>
    <w:p>
      <w:pPr>
        <w:pStyle w:val="Compact"/>
        <w:numPr>
          <w:ilvl w:val="0"/>
          <w:numId w:val="1119"/>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9"/>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409">
        <w:r>
          <w:rPr>
            <w:rStyle w:val="Hyperlink"/>
          </w:rPr>
          <w:t xml:space="preserve">Статистические формы</w:t>
        </w:r>
      </w:hyperlink>
      <w:r>
        <w:t xml:space="preserve">.</w:t>
      </w:r>
    </w:p>
    <w:bookmarkEnd w:id="410"/>
    <w:bookmarkStart w:id="411" w:name="отличие-от-выходных-форм"/>
    <w:p>
      <w:pPr>
        <w:pStyle w:val="Heading4"/>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249">
        <w:r>
          <w:rPr>
            <w:rStyle w:val="Hyperlink"/>
          </w:rPr>
          <w:t xml:space="preserve">вывод записей на печать</w:t>
        </w:r>
      </w:hyperlink>
      <w:r>
        <w:t xml:space="preserve"> </w:t>
      </w:r>
      <w:r>
        <w:t xml:space="preserve">или выходные формы.</w:t>
      </w:r>
    </w:p>
    <w:bookmarkEnd w:id="411"/>
    <w:bookmarkEnd w:id="412"/>
    <w:bookmarkStart w:id="425" w:name="Xa3695e10ba616049aa9cb739eb50b07e024b1d1"/>
    <w:p>
      <w:pPr>
        <w:pStyle w:val="Heading3"/>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413" w:name="назначение-6"/>
    <w:p>
      <w:pPr>
        <w:pStyle w:val="Heading4"/>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413"/>
    <w:bookmarkStart w:id="423" w:name="порядок-действий-7"/>
    <w:p>
      <w:pPr>
        <w:pStyle w:val="Heading4"/>
      </w:pPr>
      <w:r>
        <w:t xml:space="preserve">2. Порядок действий</w:t>
      </w:r>
    </w:p>
    <w:p>
      <w:pPr>
        <w:pStyle w:val="Compact"/>
        <w:numPr>
          <w:ilvl w:val="0"/>
          <w:numId w:val="1120"/>
        </w:numPr>
      </w:pPr>
      <w:r>
        <w:t xml:space="preserve">В области поиска найдите запись или несколько записей, которые нужно экспортировать.</w:t>
      </w:r>
    </w:p>
    <w:p>
      <w:pPr>
        <w:pStyle w:val="Compact"/>
        <w:numPr>
          <w:ilvl w:val="0"/>
          <w:numId w:val="1120"/>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20"/>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415" name="Picture"/>
            <a:graphic>
              <a:graphicData uri="http://schemas.openxmlformats.org/drawingml/2006/picture">
                <pic:pic>
                  <pic:nvPicPr>
                    <pic:cNvPr descr="modules/Cataloguer/Help/CataloguerGuide/ExportRecords01.png" id="416" name="Picture"/>
                    <pic:cNvPicPr>
                      <a:picLocks noChangeArrowheads="1" noChangeAspect="1"/>
                    </pic:cNvPicPr>
                  </pic:nvPicPr>
                  <pic:blipFill>
                    <a:blip r:embed="rId414"/>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21"/>
        </w:numPr>
      </w:pPr>
      <w:r>
        <w:t xml:space="preserve">В окне подтверждения проверьте список записей и выберите формат экспорта.</w:t>
      </w:r>
    </w:p>
    <w:p>
      <w:pPr>
        <w:pStyle w:val="Compact"/>
        <w:numPr>
          <w:ilvl w:val="0"/>
          <w:numId w:val="1121"/>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418" name="Picture"/>
            <a:graphic>
              <a:graphicData uri="http://schemas.openxmlformats.org/drawingml/2006/picture">
                <pic:pic>
                  <pic:nvPicPr>
                    <pic:cNvPr descr="modules/Cataloguer/Help/CataloguerGuide/ExportRecords02.png" id="419" name="Picture"/>
                    <pic:cNvPicPr>
                      <a:picLocks noChangeArrowheads="1" noChangeAspect="1"/>
                    </pic:cNvPicPr>
                  </pic:nvPicPr>
                  <pic:blipFill>
                    <a:blip r:embed="rId417"/>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22"/>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421" name="Picture"/>
            <a:graphic>
              <a:graphicData uri="http://schemas.openxmlformats.org/drawingml/2006/picture">
                <pic:pic>
                  <pic:nvPicPr>
                    <pic:cNvPr descr="modules/Cataloguer/Help/CataloguerGuide/ExportRecords03.png" id="422" name="Picture"/>
                    <pic:cNvPicPr>
                      <a:picLocks noChangeArrowheads="1" noChangeAspect="1"/>
                    </pic:cNvPicPr>
                  </pic:nvPicPr>
                  <pic:blipFill>
                    <a:blip r:embed="rId420"/>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423"/>
    <w:bookmarkStart w:id="424" w:name="результат-8"/>
    <w:p>
      <w:pPr>
        <w:pStyle w:val="Heading4"/>
      </w:pPr>
      <w:r>
        <w:t xml:space="preserve">3. Результат</w:t>
      </w:r>
    </w:p>
    <w:p>
      <w:pPr>
        <w:pStyle w:val="FirstParagraph"/>
      </w:pPr>
      <w:r>
        <w:t xml:space="preserve">Система формирует файл выгрузки в выбранном формате.</w:t>
      </w:r>
    </w:p>
    <w:bookmarkEnd w:id="424"/>
    <w:bookmarkEnd w:id="425"/>
    <w:bookmarkStart w:id="454" w:name="форматы-выгрузки-и-конвертации-записей"/>
    <w:p>
      <w:pPr>
        <w:pStyle w:val="Heading3"/>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427" w:name="назначение-7"/>
    <w:p>
      <w:pPr>
        <w:pStyle w:val="Heading4"/>
      </w:pPr>
      <w:r>
        <w:t xml:space="preserve">1. Назначение</w:t>
      </w:r>
    </w:p>
    <w:p>
      <w:pPr>
        <w:pStyle w:val="FirstParagraph"/>
      </w:pPr>
      <w:r>
        <w:t xml:space="preserve">Страница дополняет общий сценарий</w:t>
      </w:r>
      <w:r>
        <w:t xml:space="preserve"> </w:t>
      </w:r>
      <w:hyperlink r:id="rId426">
        <w:r>
          <w:rPr>
            <w:rStyle w:val="Hyperlink"/>
          </w:rPr>
          <w:t xml:space="preserve">экспорта записей</w:t>
        </w:r>
      </w:hyperlink>
      <w:r>
        <w:t xml:space="preserve"> </w:t>
      </w:r>
      <w:r>
        <w:t xml:space="preserve">и описывает выбор формата выгрузки или кодировки.</w:t>
      </w:r>
    </w:p>
    <w:bookmarkEnd w:id="427"/>
    <w:bookmarkStart w:id="428" w:name="общий-порядок-действий"/>
    <w:p>
      <w:pPr>
        <w:pStyle w:val="Heading4"/>
      </w:pPr>
      <w:r>
        <w:t xml:space="preserve">2. Общий порядок действий</w:t>
      </w:r>
    </w:p>
    <w:p>
      <w:pPr>
        <w:pStyle w:val="Compact"/>
        <w:numPr>
          <w:ilvl w:val="0"/>
          <w:numId w:val="1123"/>
        </w:numPr>
      </w:pPr>
      <w:r>
        <w:t xml:space="preserve">Найдите и отметьте записи, которые нужно выгрузить.</w:t>
      </w:r>
    </w:p>
    <w:p>
      <w:pPr>
        <w:pStyle w:val="Compact"/>
        <w:numPr>
          <w:ilvl w:val="0"/>
          <w:numId w:val="1123"/>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23"/>
        </w:numPr>
      </w:pPr>
      <w:r>
        <w:t xml:space="preserve">В окне подтверждения выберите нужный формат или кодировку.</w:t>
      </w:r>
    </w:p>
    <w:p>
      <w:pPr>
        <w:pStyle w:val="Compact"/>
        <w:numPr>
          <w:ilvl w:val="0"/>
          <w:numId w:val="1123"/>
        </w:numPr>
      </w:pPr>
      <w:r>
        <w:t xml:space="preserve">Нажмите</w:t>
      </w:r>
      <w:r>
        <w:t xml:space="preserve"> </w:t>
      </w:r>
      <w:r>
        <w:rPr>
          <w:rStyle w:val="VerbatimChar"/>
        </w:rPr>
        <w:t xml:space="preserve">Ok</w:t>
      </w:r>
      <w:r>
        <w:t xml:space="preserve">.</w:t>
      </w:r>
    </w:p>
    <w:p>
      <w:pPr>
        <w:pStyle w:val="Compact"/>
        <w:numPr>
          <w:ilvl w:val="0"/>
          <w:numId w:val="1123"/>
        </w:numPr>
      </w:pPr>
      <w:r>
        <w:t xml:space="preserve">Выберите место сохранения и имя файла выгрузки.</w:t>
      </w:r>
    </w:p>
    <w:bookmarkEnd w:id="428"/>
    <w:bookmarkStart w:id="432" w:name="преобразование-в-формат-rusmarc"/>
    <w:p>
      <w:pPr>
        <w:pStyle w:val="Heading4"/>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430" name="Picture"/>
            <a:graphic>
              <a:graphicData uri="http://schemas.openxmlformats.org/drawingml/2006/picture">
                <pic:pic>
                  <pic:nvPicPr>
                    <pic:cNvPr descr="modules/Cataloguer/Help/CataloguerGuide/ExportFormats01.png" id="431" name="Picture"/>
                    <pic:cNvPicPr>
                      <a:picLocks noChangeArrowheads="1" noChangeAspect="1"/>
                    </pic:cNvPicPr>
                  </pic:nvPicPr>
                  <pic:blipFill>
                    <a:blip r:embed="rId429"/>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432"/>
    <w:bookmarkStart w:id="436" w:name="текстовый-формат"/>
    <w:p>
      <w:pPr>
        <w:pStyle w:val="Heading4"/>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434" name="Picture"/>
            <a:graphic>
              <a:graphicData uri="http://schemas.openxmlformats.org/drawingml/2006/picture">
                <pic:pic>
                  <pic:nvPicPr>
                    <pic:cNvPr descr="modules/Cataloguer/Help/CataloguerGuide/ExportFormats02.png" id="435" name="Picture"/>
                    <pic:cNvPicPr>
                      <a:picLocks noChangeArrowheads="1" noChangeAspect="1"/>
                    </pic:cNvPicPr>
                  </pic:nvPicPr>
                  <pic:blipFill>
                    <a:blip r:embed="rId433"/>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436"/>
    <w:bookmarkStart w:id="440" w:name="iso-2709"/>
    <w:p>
      <w:pPr>
        <w:pStyle w:val="Heading4"/>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438" name="Picture"/>
            <a:graphic>
              <a:graphicData uri="http://schemas.openxmlformats.org/drawingml/2006/picture">
                <pic:pic>
                  <pic:nvPicPr>
                    <pic:cNvPr descr="modules/Cataloguer/Help/CataloguerGuide/ExportFormats03.png" id="439" name="Picture"/>
                    <pic:cNvPicPr>
                      <a:picLocks noChangeArrowheads="1" noChangeAspect="1"/>
                    </pic:cNvPicPr>
                  </pic:nvPicPr>
                  <pic:blipFill>
                    <a:blip r:embed="rId437"/>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440"/>
    <w:bookmarkStart w:id="444" w:name="xml"/>
    <w:p>
      <w:pPr>
        <w:pStyle w:val="Heading4"/>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442" name="Picture"/>
            <a:graphic>
              <a:graphicData uri="http://schemas.openxmlformats.org/drawingml/2006/picture">
                <pic:pic>
                  <pic:nvPicPr>
                    <pic:cNvPr descr="modules/Cataloguer/Help/CataloguerGuide/ExportFormats04.png" id="443" name="Picture"/>
                    <pic:cNvPicPr>
                      <a:picLocks noChangeArrowheads="1" noChangeAspect="1"/>
                    </pic:cNvPicPr>
                  </pic:nvPicPr>
                  <pic:blipFill>
                    <a:blip r:embed="rId441"/>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444"/>
    <w:bookmarkStart w:id="448" w:name="windows-1251"/>
    <w:p>
      <w:pPr>
        <w:pStyle w:val="Heading4"/>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446" name="Picture"/>
            <a:graphic>
              <a:graphicData uri="http://schemas.openxmlformats.org/drawingml/2006/picture">
                <pic:pic>
                  <pic:nvPicPr>
                    <pic:cNvPr descr="modules/Cataloguer/Help/CataloguerGuide/ExportFormats05.png" id="447" name="Picture"/>
                    <pic:cNvPicPr>
                      <a:picLocks noChangeArrowheads="1" noChangeAspect="1"/>
                    </pic:cNvPicPr>
                  </pic:nvPicPr>
                  <pic:blipFill>
                    <a:blip r:embed="rId445"/>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448"/>
    <w:bookmarkStart w:id="452" w:name="cp-866"/>
    <w:p>
      <w:pPr>
        <w:pStyle w:val="Heading4"/>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450" name="Picture"/>
            <a:graphic>
              <a:graphicData uri="http://schemas.openxmlformats.org/drawingml/2006/picture">
                <pic:pic>
                  <pic:nvPicPr>
                    <pic:cNvPr descr="modules/Cataloguer/Help/CataloguerGuide/ExportFormats06.png" id="451" name="Picture"/>
                    <pic:cNvPicPr>
                      <a:picLocks noChangeArrowheads="1" noChangeAspect="1"/>
                    </pic:cNvPicPr>
                  </pic:nvPicPr>
                  <pic:blipFill>
                    <a:blip r:embed="rId449"/>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452"/>
    <w:bookmarkStart w:id="453" w:name="результат-9"/>
    <w:p>
      <w:pPr>
        <w:pStyle w:val="Heading4"/>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453"/>
    <w:bookmarkEnd w:id="454"/>
    <w:bookmarkStart w:id="461" w:name="Xff6613c992d3d2ef9e30b4eff9661ed1e1a5f5a"/>
    <w:p>
      <w:pPr>
        <w:pStyle w:val="Heading3"/>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55" w:name="предварительные-условия-3"/>
    <w:p>
      <w:pPr>
        <w:pStyle w:val="Heading4"/>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455"/>
    <w:bookmarkStart w:id="459" w:name="порядок-действий-8"/>
    <w:p>
      <w:pPr>
        <w:pStyle w:val="Heading4"/>
      </w:pPr>
      <w:r>
        <w:t xml:space="preserve">2. Порядок действий</w:t>
      </w:r>
    </w:p>
    <w:p>
      <w:pPr>
        <w:pStyle w:val="Compact"/>
        <w:numPr>
          <w:ilvl w:val="0"/>
          <w:numId w:val="1124"/>
        </w:numPr>
      </w:pPr>
      <w:r>
        <w:t xml:space="preserve">Выберите базу данных электронного каталога, в которую нужно загрузить записи.</w:t>
      </w:r>
    </w:p>
    <w:p>
      <w:pPr>
        <w:pStyle w:val="Compact"/>
        <w:numPr>
          <w:ilvl w:val="0"/>
          <w:numId w:val="1124"/>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24"/>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24"/>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457" name="Picture"/>
            <a:graphic>
              <a:graphicData uri="http://schemas.openxmlformats.org/drawingml/2006/picture">
                <pic:pic>
                  <pic:nvPicPr>
                    <pic:cNvPr descr="modules/Cataloguer/Help/CataloguerGuide/ImportRecords01.png" id="458" name="Picture"/>
                    <pic:cNvPicPr>
                      <a:picLocks noChangeArrowheads="1" noChangeAspect="1"/>
                    </pic:cNvPicPr>
                  </pic:nvPicPr>
                  <pic:blipFill>
                    <a:blip r:embed="rId456"/>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459"/>
    <w:bookmarkStart w:id="460" w:name="результат-10"/>
    <w:p>
      <w:pPr>
        <w:pStyle w:val="Heading4"/>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460"/>
    <w:bookmarkEnd w:id="461"/>
    <w:bookmarkStart w:id="474" w:name="поиск-записей-в-бд-электронного-каталога"/>
    <w:p>
      <w:pPr>
        <w:pStyle w:val="Heading3"/>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462" w:name="назначение-8"/>
    <w:p>
      <w:pPr>
        <w:pStyle w:val="Heading4"/>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24">
        <w:r>
          <w:rPr>
            <w:rStyle w:val="Hyperlink"/>
          </w:rPr>
          <w:t xml:space="preserve">Область словаря</w:t>
        </w:r>
      </w:hyperlink>
      <w:r>
        <w:t xml:space="preserve">.</w:t>
      </w:r>
    </w:p>
    <w:bookmarkEnd w:id="462"/>
    <w:bookmarkStart w:id="469" w:name="порядок-действий-9"/>
    <w:p>
      <w:pPr>
        <w:pStyle w:val="Heading4"/>
      </w:pPr>
      <w:r>
        <w:t xml:space="preserve">2. Порядок действий</w:t>
      </w:r>
    </w:p>
    <w:p>
      <w:pPr>
        <w:pStyle w:val="Compact"/>
        <w:numPr>
          <w:ilvl w:val="0"/>
          <w:numId w:val="1125"/>
        </w:numPr>
      </w:pPr>
      <w:r>
        <w:t xml:space="preserve">Выберите базу данных, по которой нужно выполнить поиск.</w:t>
      </w:r>
    </w:p>
    <w:p>
      <w:pPr>
        <w:pStyle w:val="Compact"/>
        <w:numPr>
          <w:ilvl w:val="0"/>
          <w:numId w:val="1125"/>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25"/>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25"/>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25"/>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64" name="Picture"/>
            <a:graphic>
              <a:graphicData uri="http://schemas.openxmlformats.org/drawingml/2006/picture">
                <pic:pic>
                  <pic:nvPicPr>
                    <pic:cNvPr descr="modules/Cataloguer/Help/CataloguerGuide/SearchRecords01.png" id="465" name="Picture"/>
                    <pic:cNvPicPr>
                      <a:picLocks noChangeArrowheads="1" noChangeAspect="1"/>
                    </pic:cNvPicPr>
                  </pic:nvPicPr>
                  <pic:blipFill>
                    <a:blip r:embed="rId463"/>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26"/>
        </w:numPr>
      </w:pPr>
      <w:r>
        <w:t xml:space="preserve">Дважды щёлкните по подходящему результату поиска.</w:t>
      </w:r>
    </w:p>
    <w:p>
      <w:pPr>
        <w:pStyle w:val="Compact"/>
        <w:numPr>
          <w:ilvl w:val="0"/>
          <w:numId w:val="1126"/>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67" name="Picture"/>
            <a:graphic>
              <a:graphicData uri="http://schemas.openxmlformats.org/drawingml/2006/picture">
                <pic:pic>
                  <pic:nvPicPr>
                    <pic:cNvPr descr="modules/Cataloguer/Help/CataloguerGuide/SearchRecords02.png" id="468" name="Picture"/>
                    <pic:cNvPicPr>
                      <a:picLocks noChangeArrowheads="1" noChangeAspect="1"/>
                    </pic:cNvPicPr>
                  </pic:nvPicPr>
                  <pic:blipFill>
                    <a:blip r:embed="rId466"/>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69"/>
    <w:bookmarkStart w:id="470" w:name="морфологический-поиск-в-linux-appimage"/>
    <w:p>
      <w:pPr>
        <w:pStyle w:val="Heading4"/>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70"/>
    <w:bookmarkStart w:id="471" w:name="сохранение-вида-поиска"/>
    <w:p>
      <w:pPr>
        <w:pStyle w:val="Heading4"/>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71"/>
    <w:bookmarkStart w:id="472" w:name="прямой-поиск-на-языке-запросов-ирбис"/>
    <w:p>
      <w:pPr>
        <w:pStyle w:val="Heading4"/>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27"/>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27"/>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27"/>
        </w:numPr>
      </w:pPr>
      <w:r>
        <w:t xml:space="preserve">Выполните поиск.</w:t>
      </w:r>
    </w:p>
    <w:p>
      <w:pPr>
        <w:pStyle w:val="Compact"/>
        <w:numPr>
          <w:ilvl w:val="0"/>
          <w:numId w:val="1127"/>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72"/>
    <w:bookmarkStart w:id="473" w:name="результат-11"/>
    <w:p>
      <w:pPr>
        <w:pStyle w:val="Heading4"/>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73"/>
    <w:bookmarkEnd w:id="474"/>
    <w:bookmarkStart w:id="496" w:name="сохранённые-поисковые-запросы"/>
    <w:p>
      <w:pPr>
        <w:pStyle w:val="Heading3"/>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75" w:name="назначение-9"/>
    <w:p>
      <w:pPr>
        <w:pStyle w:val="Heading4"/>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75"/>
    <w:bookmarkStart w:id="482" w:name="сохранение-поискового-запроса"/>
    <w:p>
      <w:pPr>
        <w:pStyle w:val="Heading4"/>
      </w:pPr>
      <w:r>
        <w:t xml:space="preserve">2. Сохранение поискового запроса</w:t>
      </w:r>
    </w:p>
    <w:p>
      <w:pPr>
        <w:pStyle w:val="Compact"/>
        <w:numPr>
          <w:ilvl w:val="0"/>
          <w:numId w:val="1128"/>
        </w:numPr>
      </w:pPr>
      <w:r>
        <w:t xml:space="preserve">Выполните поиск в базе данных.</w:t>
      </w:r>
    </w:p>
    <w:p>
      <w:pPr>
        <w:pStyle w:val="Compact"/>
        <w:numPr>
          <w:ilvl w:val="0"/>
          <w:numId w:val="1128"/>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77" name="Picture"/>
            <a:graphic>
              <a:graphicData uri="http://schemas.openxmlformats.org/drawingml/2006/picture">
                <pic:pic>
                  <pic:nvPicPr>
                    <pic:cNvPr descr="modules/Cataloguer/Help/CataloguerGuide/SavedSearches01.png" id="478" name="Picture"/>
                    <pic:cNvPicPr>
                      <a:picLocks noChangeArrowheads="1" noChangeAspect="1"/>
                    </pic:cNvPicPr>
                  </pic:nvPicPr>
                  <pic:blipFill>
                    <a:blip r:embed="rId476"/>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9"/>
        </w:numPr>
      </w:pPr>
      <w:r>
        <w:t xml:space="preserve">Введите имя поискового запроса.</w:t>
      </w:r>
    </w:p>
    <w:p>
      <w:pPr>
        <w:pStyle w:val="Compact"/>
        <w:numPr>
          <w:ilvl w:val="0"/>
          <w:numId w:val="1129"/>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80" name="Picture"/>
            <a:graphic>
              <a:graphicData uri="http://schemas.openxmlformats.org/drawingml/2006/picture">
                <pic:pic>
                  <pic:nvPicPr>
                    <pic:cNvPr descr="modules/Cataloguer/Help/CataloguerGuide/SavedSearches02.png" id="481" name="Picture"/>
                    <pic:cNvPicPr>
                      <a:picLocks noChangeArrowheads="1" noChangeAspect="1"/>
                    </pic:cNvPicPr>
                  </pic:nvPicPr>
                  <pic:blipFill>
                    <a:blip r:embed="rId479"/>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82"/>
    <w:bookmarkStart w:id="490" w:name="просмотр-сохранённых-запросов"/>
    <w:p>
      <w:pPr>
        <w:pStyle w:val="Heading4"/>
      </w:pPr>
      <w:r>
        <w:t xml:space="preserve">3. Просмотр сохранённых запросов</w:t>
      </w:r>
    </w:p>
    <w:p>
      <w:pPr>
        <w:pStyle w:val="Compact"/>
        <w:numPr>
          <w:ilvl w:val="0"/>
          <w:numId w:val="1130"/>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84" name="Picture"/>
            <a:graphic>
              <a:graphicData uri="http://schemas.openxmlformats.org/drawingml/2006/picture">
                <pic:pic>
                  <pic:nvPicPr>
                    <pic:cNvPr descr="modules/Cataloguer/Help/CataloguerGuide/SavedSearches03.png" id="485" name="Picture"/>
                    <pic:cNvPicPr>
                      <a:picLocks noChangeArrowheads="1" noChangeAspect="1"/>
                    </pic:cNvPicPr>
                  </pic:nvPicPr>
                  <pic:blipFill>
                    <a:blip r:embed="rId483"/>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31"/>
        </w:numPr>
      </w:pPr>
      <w:r>
        <w:t xml:space="preserve">В новой вкладке откроется список сохранённых поисковых запросов.</w:t>
      </w:r>
    </w:p>
    <w:p>
      <w:pPr>
        <w:pStyle w:val="Compact"/>
        <w:numPr>
          <w:ilvl w:val="0"/>
          <w:numId w:val="1131"/>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87" name="Picture"/>
            <a:graphic>
              <a:graphicData uri="http://schemas.openxmlformats.org/drawingml/2006/picture">
                <pic:pic>
                  <pic:nvPicPr>
                    <pic:cNvPr descr="modules/Cataloguer/Help/CataloguerGuide/SavedSearches04.png" id="488" name="Picture"/>
                    <pic:cNvPicPr>
                      <a:picLocks noChangeArrowheads="1" noChangeAspect="1"/>
                    </pic:cNvPicPr>
                  </pic:nvPicPr>
                  <pic:blipFill>
                    <a:blip r:embed="rId486"/>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89">
        <w:r>
          <w:rPr>
            <w:rStyle w:val="Hyperlink"/>
          </w:rPr>
          <w:t xml:space="preserve">Сохраненные поисковые запросы</w:t>
        </w:r>
      </w:hyperlink>
      <w:r>
        <w:t xml:space="preserve">.</w:t>
      </w:r>
    </w:p>
    <w:bookmarkEnd w:id="490"/>
    <w:bookmarkStart w:id="494" w:name="удаление-сохранённого-запроса"/>
    <w:p>
      <w:pPr>
        <w:pStyle w:val="Heading4"/>
      </w:pPr>
      <w:r>
        <w:t xml:space="preserve">4. Удаление сохранённого запроса</w:t>
      </w:r>
    </w:p>
    <w:p>
      <w:pPr>
        <w:pStyle w:val="Compact"/>
        <w:numPr>
          <w:ilvl w:val="0"/>
          <w:numId w:val="1132"/>
        </w:numPr>
      </w:pPr>
      <w:r>
        <w:t xml:space="preserve">Откройте список сохранённых поисковых запросов.</w:t>
      </w:r>
    </w:p>
    <w:p>
      <w:pPr>
        <w:pStyle w:val="Compact"/>
        <w:numPr>
          <w:ilvl w:val="0"/>
          <w:numId w:val="1132"/>
        </w:numPr>
      </w:pPr>
      <w:r>
        <w:t xml:space="preserve">Нажмите кнопку удаления напротив запроса, который нужно удалить.</w:t>
      </w:r>
    </w:p>
    <w:p>
      <w:pPr>
        <w:pStyle w:val="Compact"/>
        <w:numPr>
          <w:ilvl w:val="0"/>
          <w:numId w:val="1132"/>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92" name="Picture"/>
            <a:graphic>
              <a:graphicData uri="http://schemas.openxmlformats.org/drawingml/2006/picture">
                <pic:pic>
                  <pic:nvPicPr>
                    <pic:cNvPr descr="modules/Cataloguer/Help/CataloguerGuide/SavedSearches05.png" id="493" name="Picture"/>
                    <pic:cNvPicPr>
                      <a:picLocks noChangeArrowheads="1" noChangeAspect="1"/>
                    </pic:cNvPicPr>
                  </pic:nvPicPr>
                  <pic:blipFill>
                    <a:blip r:embed="rId491"/>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94"/>
    <w:bookmarkStart w:id="495" w:name="результат-12"/>
    <w:p>
      <w:pPr>
        <w:pStyle w:val="Heading4"/>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95"/>
    <w:bookmarkEnd w:id="496"/>
    <w:bookmarkStart w:id="528" w:name="просмотр-сведений-о-найденных-записях"/>
    <w:p>
      <w:pPr>
        <w:pStyle w:val="Heading3"/>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97" w:name="назначение-10"/>
    <w:p>
      <w:pPr>
        <w:pStyle w:val="Heading4"/>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97"/>
    <w:bookmarkStart w:id="504" w:name="полное-описание"/>
    <w:p>
      <w:pPr>
        <w:pStyle w:val="Heading4"/>
      </w:pPr>
      <w:r>
        <w:t xml:space="preserve">2. Полное описание</w:t>
      </w:r>
    </w:p>
    <w:p>
      <w:pPr>
        <w:pStyle w:val="Compact"/>
        <w:numPr>
          <w:ilvl w:val="0"/>
          <w:numId w:val="1133"/>
        </w:numPr>
      </w:pPr>
      <w:r>
        <w:t xml:space="preserve">Отметьте запись, для которой нужно просмотреть полное описание.</w:t>
      </w:r>
    </w:p>
    <w:p>
      <w:pPr>
        <w:pStyle w:val="Compact"/>
        <w:numPr>
          <w:ilvl w:val="0"/>
          <w:numId w:val="1133"/>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99" name="Picture"/>
            <a:graphic>
              <a:graphicData uri="http://schemas.openxmlformats.org/drawingml/2006/picture">
                <pic:pic>
                  <pic:nvPicPr>
                    <pic:cNvPr descr="modules/Cataloguer/Help/CataloguerGuide/RecordDetailsActions01.png" id="500" name="Picture"/>
                    <pic:cNvPicPr>
                      <a:picLocks noChangeArrowheads="1" noChangeAspect="1"/>
                    </pic:cNvPicPr>
                  </pic:nvPicPr>
                  <pic:blipFill>
                    <a:blip r:embed="rId498"/>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34"/>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502" name="Picture"/>
            <a:graphic>
              <a:graphicData uri="http://schemas.openxmlformats.org/drawingml/2006/picture">
                <pic:pic>
                  <pic:nvPicPr>
                    <pic:cNvPr descr="modules/Cataloguer/Help/CataloguerGuide/RecordDetailsActions02.png" id="503" name="Picture"/>
                    <pic:cNvPicPr>
                      <a:picLocks noChangeArrowheads="1" noChangeAspect="1"/>
                    </pic:cNvPicPr>
                  </pic:nvPicPr>
                  <pic:blipFill>
                    <a:blip r:embed="rId501"/>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504"/>
    <w:bookmarkStart w:id="511" w:name="аннотация"/>
    <w:p>
      <w:pPr>
        <w:pStyle w:val="Heading4"/>
      </w:pPr>
      <w:r>
        <w:t xml:space="preserve">3. Аннотация</w:t>
      </w:r>
    </w:p>
    <w:p>
      <w:pPr>
        <w:pStyle w:val="Compact"/>
        <w:numPr>
          <w:ilvl w:val="0"/>
          <w:numId w:val="1135"/>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35"/>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506" name="Picture"/>
            <a:graphic>
              <a:graphicData uri="http://schemas.openxmlformats.org/drawingml/2006/picture">
                <pic:pic>
                  <pic:nvPicPr>
                    <pic:cNvPr descr="modules/Cataloguer/Help/CataloguerGuide/RecordDetailsActions03.png" id="507" name="Picture"/>
                    <pic:cNvPicPr>
                      <a:picLocks noChangeArrowheads="1" noChangeAspect="1"/>
                    </pic:cNvPicPr>
                  </pic:nvPicPr>
                  <pic:blipFill>
                    <a:blip r:embed="rId505"/>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36"/>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509" name="Picture"/>
            <a:graphic>
              <a:graphicData uri="http://schemas.openxmlformats.org/drawingml/2006/picture">
                <pic:pic>
                  <pic:nvPicPr>
                    <pic:cNvPr descr="modules/Cataloguer/Help/CataloguerGuide/RecordDetailsActions04.png" id="510" name="Picture"/>
                    <pic:cNvPicPr>
                      <a:picLocks noChangeArrowheads="1" noChangeAspect="1"/>
                    </pic:cNvPicPr>
                  </pic:nvPicPr>
                  <pic:blipFill>
                    <a:blip r:embed="rId508"/>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511"/>
    <w:bookmarkStart w:id="512" w:name="содержание"/>
    <w:p>
      <w:pPr>
        <w:pStyle w:val="Heading4"/>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37"/>
        </w:numPr>
      </w:pPr>
      <w:r>
        <w:t xml:space="preserve">Отметьте запись, для которой нужно просмотреть содержание или оглавление.</w:t>
      </w:r>
    </w:p>
    <w:p>
      <w:pPr>
        <w:pStyle w:val="Compact"/>
        <w:numPr>
          <w:ilvl w:val="0"/>
          <w:numId w:val="1137"/>
        </w:numPr>
      </w:pPr>
      <w:r>
        <w:t xml:space="preserve">Нажмите кнопку</w:t>
      </w:r>
      <w:r>
        <w:t xml:space="preserve"> </w:t>
      </w:r>
      <w:r>
        <w:rPr>
          <w:rStyle w:val="VerbatimChar"/>
        </w:rPr>
        <w:t xml:space="preserve">Содержание</w:t>
      </w:r>
      <w:r>
        <w:t xml:space="preserve">.</w:t>
      </w:r>
    </w:p>
    <w:p>
      <w:pPr>
        <w:pStyle w:val="Compact"/>
        <w:numPr>
          <w:ilvl w:val="0"/>
          <w:numId w:val="1137"/>
        </w:numPr>
      </w:pPr>
      <w:r>
        <w:t xml:space="preserve">Если в записи заполнены данные содержания, они откроются во всплывающем окне.</w:t>
      </w:r>
    </w:p>
    <w:bookmarkEnd w:id="512"/>
    <w:bookmarkStart w:id="519" w:name="ключевые-слова"/>
    <w:p>
      <w:pPr>
        <w:pStyle w:val="Heading4"/>
      </w:pPr>
      <w:r>
        <w:t xml:space="preserve">5. Ключевые слова</w:t>
      </w:r>
    </w:p>
    <w:p>
      <w:pPr>
        <w:pStyle w:val="Compact"/>
        <w:numPr>
          <w:ilvl w:val="0"/>
          <w:numId w:val="1138"/>
        </w:numPr>
      </w:pPr>
      <w:r>
        <w:t xml:space="preserve">Отметьте запись, для которой нужно просмотреть ключевые слова.</w:t>
      </w:r>
    </w:p>
    <w:p>
      <w:pPr>
        <w:pStyle w:val="Compact"/>
        <w:numPr>
          <w:ilvl w:val="0"/>
          <w:numId w:val="1138"/>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514" name="Picture"/>
            <a:graphic>
              <a:graphicData uri="http://schemas.openxmlformats.org/drawingml/2006/picture">
                <pic:pic>
                  <pic:nvPicPr>
                    <pic:cNvPr descr="modules/Cataloguer/Help/CataloguerGuide/RecordDetailsActions05.png" id="515" name="Picture"/>
                    <pic:cNvPicPr>
                      <a:picLocks noChangeArrowheads="1" noChangeAspect="1"/>
                    </pic:cNvPicPr>
                  </pic:nvPicPr>
                  <pic:blipFill>
                    <a:blip r:embed="rId513"/>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9"/>
        </w:numPr>
      </w:pPr>
      <w:r>
        <w:t xml:space="preserve">В открывшемся окне выберите одно или несколько ключевых слов.</w:t>
      </w:r>
    </w:p>
    <w:p>
      <w:pPr>
        <w:pStyle w:val="Compact"/>
        <w:numPr>
          <w:ilvl w:val="0"/>
          <w:numId w:val="1139"/>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517" name="Picture"/>
            <a:graphic>
              <a:graphicData uri="http://schemas.openxmlformats.org/drawingml/2006/picture">
                <pic:pic>
                  <pic:nvPicPr>
                    <pic:cNvPr descr="modules/Cataloguer/Help/CataloguerGuide/RecordDetailsActions06.png" id="518" name="Picture"/>
                    <pic:cNvPicPr>
                      <a:picLocks noChangeArrowheads="1" noChangeAspect="1"/>
                    </pic:cNvPicPr>
                  </pic:nvPicPr>
                  <pic:blipFill>
                    <a:blip r:embed="rId516"/>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519"/>
    <w:bookmarkStart w:id="526" w:name="систематические-шифры"/>
    <w:p>
      <w:pPr>
        <w:pStyle w:val="Heading4"/>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40"/>
        </w:numPr>
      </w:pPr>
      <w:r>
        <w:t xml:space="preserve">Отметьте запись, для которой нужно просмотреть систематические шифры.</w:t>
      </w:r>
    </w:p>
    <w:p>
      <w:pPr>
        <w:pStyle w:val="Compact"/>
        <w:numPr>
          <w:ilvl w:val="0"/>
          <w:numId w:val="1140"/>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521" name="Picture"/>
            <a:graphic>
              <a:graphicData uri="http://schemas.openxmlformats.org/drawingml/2006/picture">
                <pic:pic>
                  <pic:nvPicPr>
                    <pic:cNvPr descr="modules/Cataloguer/Help/CataloguerGuide/RecordDetailsActions07.png" id="522" name="Picture"/>
                    <pic:cNvPicPr>
                      <a:picLocks noChangeArrowheads="1" noChangeAspect="1"/>
                    </pic:cNvPicPr>
                  </pic:nvPicPr>
                  <pic:blipFill>
                    <a:blip r:embed="rId520"/>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41"/>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524" name="Picture"/>
            <a:graphic>
              <a:graphicData uri="http://schemas.openxmlformats.org/drawingml/2006/picture">
                <pic:pic>
                  <pic:nvPicPr>
                    <pic:cNvPr descr="modules/Cataloguer/Help/CataloguerGuide/RecordDetailsActions08.png" id="525" name="Picture"/>
                    <pic:cNvPicPr>
                      <a:picLocks noChangeArrowheads="1" noChangeAspect="1"/>
                    </pic:cNvPicPr>
                  </pic:nvPicPr>
                  <pic:blipFill>
                    <a:blip r:embed="rId523"/>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526"/>
    <w:bookmarkStart w:id="527" w:name="держатели-документа"/>
    <w:p>
      <w:pPr>
        <w:pStyle w:val="Heading4"/>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42"/>
        </w:numPr>
      </w:pPr>
      <w:r>
        <w:t xml:space="preserve">Найдите документ в электронном каталоге.</w:t>
      </w:r>
    </w:p>
    <w:p>
      <w:pPr>
        <w:pStyle w:val="Compact"/>
        <w:numPr>
          <w:ilvl w:val="0"/>
          <w:numId w:val="1142"/>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42"/>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43"/>
        </w:numPr>
      </w:pPr>
      <w:r>
        <w:t xml:space="preserve">наименование организации;</w:t>
      </w:r>
    </w:p>
    <w:p>
      <w:pPr>
        <w:pStyle w:val="Compact"/>
        <w:numPr>
          <w:ilvl w:val="0"/>
          <w:numId w:val="1143"/>
        </w:numPr>
      </w:pPr>
      <w:r>
        <w:t xml:space="preserve">почтовый адрес;</w:t>
      </w:r>
    </w:p>
    <w:p>
      <w:pPr>
        <w:pStyle w:val="Compact"/>
        <w:numPr>
          <w:ilvl w:val="0"/>
          <w:numId w:val="1143"/>
        </w:numPr>
      </w:pPr>
      <w:r>
        <w:t xml:space="preserve">адрес телекоммуникаций;</w:t>
      </w:r>
    </w:p>
    <w:p>
      <w:pPr>
        <w:pStyle w:val="Compact"/>
        <w:numPr>
          <w:ilvl w:val="0"/>
          <w:numId w:val="1143"/>
        </w:numPr>
      </w:pPr>
      <w:r>
        <w:t xml:space="preserve">сигла, то есть национальный код организации;</w:t>
      </w:r>
    </w:p>
    <w:p>
      <w:pPr>
        <w:pStyle w:val="Compact"/>
        <w:numPr>
          <w:ilvl w:val="0"/>
          <w:numId w:val="1143"/>
        </w:numPr>
      </w:pPr>
      <w:r>
        <w:t xml:space="preserve">БД-источник записи;</w:t>
      </w:r>
    </w:p>
    <w:p>
      <w:pPr>
        <w:pStyle w:val="Compact"/>
        <w:numPr>
          <w:ilvl w:val="0"/>
          <w:numId w:val="1143"/>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527"/>
    <w:bookmarkEnd w:id="528"/>
    <w:bookmarkStart w:id="546" w:name="работа-с-корзиной-записей"/>
    <w:p>
      <w:pPr>
        <w:pStyle w:val="Heading3"/>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529" w:name="назначение-11"/>
    <w:p>
      <w:pPr>
        <w:pStyle w:val="Heading4"/>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529"/>
    <w:bookmarkStart w:id="530" w:name="хранение-и-совместимость-карманов"/>
    <w:p>
      <w:pPr>
        <w:pStyle w:val="Heading4"/>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530"/>
    <w:bookmarkStart w:id="537" w:name="добавление-записей-в-корзину"/>
    <w:p>
      <w:pPr>
        <w:pStyle w:val="Heading4"/>
      </w:pPr>
      <w:r>
        <w:t xml:space="preserve">3. Добавление записей в корзину</w:t>
      </w:r>
    </w:p>
    <w:p>
      <w:pPr>
        <w:pStyle w:val="Compact"/>
        <w:numPr>
          <w:ilvl w:val="0"/>
          <w:numId w:val="1144"/>
        </w:numPr>
      </w:pPr>
      <w:r>
        <w:t xml:space="preserve">Выполните поиск записей в базе данных.</w:t>
      </w:r>
    </w:p>
    <w:p>
      <w:pPr>
        <w:pStyle w:val="Compact"/>
        <w:numPr>
          <w:ilvl w:val="0"/>
          <w:numId w:val="1144"/>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44"/>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532" name="Picture"/>
            <a:graphic>
              <a:graphicData uri="http://schemas.openxmlformats.org/drawingml/2006/picture">
                <pic:pic>
                  <pic:nvPicPr>
                    <pic:cNvPr descr="modules/Cataloguer/Help/CataloguerGuide/BasketActions01.png" id="533" name="Picture"/>
                    <pic:cNvPicPr>
                      <a:picLocks noChangeArrowheads="1" noChangeAspect="1"/>
                    </pic:cNvPicPr>
                  </pic:nvPicPr>
                  <pic:blipFill>
                    <a:blip r:embed="rId531"/>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45"/>
        </w:numPr>
      </w:pPr>
      <w:r>
        <w:t xml:space="preserve">В окне выбора уточните, какие записи нужно добавить.</w:t>
      </w:r>
    </w:p>
    <w:p>
      <w:pPr>
        <w:pStyle w:val="Compact"/>
        <w:numPr>
          <w:ilvl w:val="0"/>
          <w:numId w:val="1145"/>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535" name="Picture"/>
            <a:graphic>
              <a:graphicData uri="http://schemas.openxmlformats.org/drawingml/2006/picture">
                <pic:pic>
                  <pic:nvPicPr>
                    <pic:cNvPr descr="modules/Cataloguer/Help/CataloguerGuide/BasketActions02.png" id="536" name="Picture"/>
                    <pic:cNvPicPr>
                      <a:picLocks noChangeArrowheads="1" noChangeAspect="1"/>
                    </pic:cNvPicPr>
                  </pic:nvPicPr>
                  <pic:blipFill>
                    <a:blip r:embed="rId534"/>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537"/>
    <w:bookmarkStart w:id="544" w:name="удаление-записей-из-корзины"/>
    <w:p>
      <w:pPr>
        <w:pStyle w:val="Heading4"/>
      </w:pPr>
      <w:r>
        <w:t xml:space="preserve">4. Удаление записей из корзины</w:t>
      </w:r>
    </w:p>
    <w:p>
      <w:pPr>
        <w:pStyle w:val="Compact"/>
        <w:numPr>
          <w:ilvl w:val="0"/>
          <w:numId w:val="1146"/>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46"/>
        </w:numPr>
      </w:pPr>
      <w:r>
        <w:t xml:space="preserve">Отметьте одну или несколько записей, которые нужно удалить из корзины.</w:t>
      </w:r>
    </w:p>
    <w:p>
      <w:pPr>
        <w:pStyle w:val="Compact"/>
        <w:numPr>
          <w:ilvl w:val="0"/>
          <w:numId w:val="1146"/>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539" name="Picture"/>
            <a:graphic>
              <a:graphicData uri="http://schemas.openxmlformats.org/drawingml/2006/picture">
                <pic:pic>
                  <pic:nvPicPr>
                    <pic:cNvPr descr="modules/Cataloguer/Help/CataloguerGuide/BasketActions03.png" id="540" name="Picture"/>
                    <pic:cNvPicPr>
                      <a:picLocks noChangeArrowheads="1" noChangeAspect="1"/>
                    </pic:cNvPicPr>
                  </pic:nvPicPr>
                  <pic:blipFill>
                    <a:blip r:embed="rId538"/>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47"/>
        </w:numPr>
      </w:pPr>
      <w:r>
        <w:t xml:space="preserve">В окне выбора уточните, какие записи нужно удалить из корзины.</w:t>
      </w:r>
    </w:p>
    <w:p>
      <w:pPr>
        <w:pStyle w:val="Compact"/>
        <w:numPr>
          <w:ilvl w:val="0"/>
          <w:numId w:val="1147"/>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542" name="Picture"/>
            <a:graphic>
              <a:graphicData uri="http://schemas.openxmlformats.org/drawingml/2006/picture">
                <pic:pic>
                  <pic:nvPicPr>
                    <pic:cNvPr descr="modules/Cataloguer/Help/CataloguerGuide/BasketActions04.png" id="543" name="Picture"/>
                    <pic:cNvPicPr>
                      <a:picLocks noChangeArrowheads="1" noChangeAspect="1"/>
                    </pic:cNvPicPr>
                  </pic:nvPicPr>
                  <pic:blipFill>
                    <a:blip r:embed="rId541"/>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544"/>
    <w:bookmarkStart w:id="545" w:name="просмотр-корзины"/>
    <w:p>
      <w:pPr>
        <w:pStyle w:val="Heading4"/>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545"/>
    <w:bookmarkEnd w:id="546"/>
    <w:bookmarkStart w:id="569" w:name="переходы-по-связанным-записям-периодики"/>
    <w:p>
      <w:pPr>
        <w:pStyle w:val="Heading3"/>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547" w:name="назначение-12"/>
    <w:p>
      <w:pPr>
        <w:pStyle w:val="Heading4"/>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547"/>
    <w:bookmarkStart w:id="554" w:name="от-сводного-описания-к-списку-номеров"/>
    <w:p>
      <w:pPr>
        <w:pStyle w:val="Heading4"/>
      </w:pPr>
      <w:r>
        <w:t xml:space="preserve">2. От сводного описания к списку номеров</w:t>
      </w:r>
    </w:p>
    <w:p>
      <w:pPr>
        <w:pStyle w:val="Compact"/>
        <w:numPr>
          <w:ilvl w:val="0"/>
          <w:numId w:val="1148"/>
        </w:numPr>
      </w:pPr>
      <w:r>
        <w:t xml:space="preserve">Найдите сводную запись журнала или газеты.</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8"/>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549" name="Picture"/>
            <a:graphic>
              <a:graphicData uri="http://schemas.openxmlformats.org/drawingml/2006/picture">
                <pic:pic>
                  <pic:nvPicPr>
                    <pic:cNvPr descr="modules/Cataloguer/Help/CataloguerGuide/PeriodicalLinks01.png" id="550" name="Picture"/>
                    <pic:cNvPicPr>
                      <a:picLocks noChangeArrowheads="1" noChangeAspect="1"/>
                    </pic:cNvPicPr>
                  </pic:nvPicPr>
                  <pic:blipFill>
                    <a:blip r:embed="rId548"/>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9"/>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552" name="Picture"/>
            <a:graphic>
              <a:graphicData uri="http://schemas.openxmlformats.org/drawingml/2006/picture">
                <pic:pic>
                  <pic:nvPicPr>
                    <pic:cNvPr descr="modules/Cataloguer/Help/CataloguerGuide/PeriodicalLinks02.png" id="553" name="Picture"/>
                    <pic:cNvPicPr>
                      <a:picLocks noChangeArrowheads="1" noChangeAspect="1"/>
                    </pic:cNvPicPr>
                  </pic:nvPicPr>
                  <pic:blipFill>
                    <a:blip r:embed="rId551"/>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554"/>
    <w:bookmarkStart w:id="561" w:name="от-отдельного-номера-к-сводному-описанию"/>
    <w:p>
      <w:pPr>
        <w:pStyle w:val="Heading4"/>
      </w:pPr>
      <w:r>
        <w:t xml:space="preserve">3. От отдельного номера к сводному описанию</w:t>
      </w:r>
    </w:p>
    <w:p>
      <w:pPr>
        <w:pStyle w:val="Compact"/>
        <w:numPr>
          <w:ilvl w:val="0"/>
          <w:numId w:val="1150"/>
        </w:numPr>
      </w:pPr>
      <w:r>
        <w:t xml:space="preserve">Найдите запись отдельного номера периодического издания.</w:t>
      </w:r>
    </w:p>
    <w:p>
      <w:pPr>
        <w:pStyle w:val="Compact"/>
        <w:numPr>
          <w:ilvl w:val="0"/>
          <w:numId w:val="1150"/>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0"/>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0"/>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556" name="Picture"/>
            <a:graphic>
              <a:graphicData uri="http://schemas.openxmlformats.org/drawingml/2006/picture">
                <pic:pic>
                  <pic:nvPicPr>
                    <pic:cNvPr descr="modules/Cataloguer/Help/CataloguerGuide/PeriodicalLinks03.png" id="557" name="Picture"/>
                    <pic:cNvPicPr>
                      <a:picLocks noChangeArrowheads="1" noChangeAspect="1"/>
                    </pic:cNvPicPr>
                  </pic:nvPicPr>
                  <pic:blipFill>
                    <a:blip r:embed="rId55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51"/>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559" name="Picture"/>
            <a:graphic>
              <a:graphicData uri="http://schemas.openxmlformats.org/drawingml/2006/picture">
                <pic:pic>
                  <pic:nvPicPr>
                    <pic:cNvPr descr="modules/Cataloguer/Help/CataloguerGuide/PeriodicalLinks04.png" id="560" name="Picture"/>
                    <pic:cNvPicPr>
                      <a:picLocks noChangeArrowheads="1" noChangeAspect="1"/>
                    </pic:cNvPicPr>
                  </pic:nvPicPr>
                  <pic:blipFill>
                    <a:blip r:embed="rId558"/>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561"/>
    <w:bookmarkStart w:id="568" w:name="от-отдельного-номера-к-списку-статей"/>
    <w:p>
      <w:pPr>
        <w:pStyle w:val="Heading4"/>
      </w:pPr>
      <w:r>
        <w:t xml:space="preserve">4. От отдельного номера к списку статей</w:t>
      </w:r>
    </w:p>
    <w:p>
      <w:pPr>
        <w:pStyle w:val="Compact"/>
        <w:numPr>
          <w:ilvl w:val="0"/>
          <w:numId w:val="1152"/>
        </w:numPr>
      </w:pPr>
      <w:r>
        <w:t xml:space="preserve">Найдите запись отдельного номера периодического издания.</w:t>
      </w:r>
    </w:p>
    <w:p>
      <w:pPr>
        <w:pStyle w:val="Compact"/>
        <w:numPr>
          <w:ilvl w:val="0"/>
          <w:numId w:val="1152"/>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2"/>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52"/>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63" name="Picture"/>
            <a:graphic>
              <a:graphicData uri="http://schemas.openxmlformats.org/drawingml/2006/picture">
                <pic:pic>
                  <pic:nvPicPr>
                    <pic:cNvPr descr="modules/Cataloguer/Help/CataloguerGuide/PeriodicalLinks05.png" id="564" name="Picture"/>
                    <pic:cNvPicPr>
                      <a:picLocks noChangeArrowheads="1" noChangeAspect="1"/>
                    </pic:cNvPicPr>
                  </pic:nvPicPr>
                  <pic:blipFill>
                    <a:blip r:embed="rId562"/>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53"/>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66" name="Picture"/>
            <a:graphic>
              <a:graphicData uri="http://schemas.openxmlformats.org/drawingml/2006/picture">
                <pic:pic>
                  <pic:nvPicPr>
                    <pic:cNvPr descr="modules/Cataloguer/Help/CataloguerGuide/PeriodicalLinks06.png" id="567" name="Picture"/>
                    <pic:cNvPicPr>
                      <a:picLocks noChangeArrowheads="1" noChangeAspect="1"/>
                    </pic:cNvPicPr>
                  </pic:nvPicPr>
                  <pic:blipFill>
                    <a:blip r:embed="rId565"/>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68"/>
    <w:bookmarkEnd w:id="569"/>
    <w:bookmarkStart w:id="604" w:name="работа-с-бд-сводного-каталога"/>
    <w:p>
      <w:pPr>
        <w:pStyle w:val="Heading3"/>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70" w:name="назначение-13"/>
    <w:p>
      <w:pPr>
        <w:pStyle w:val="Heading4"/>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70"/>
    <w:bookmarkStart w:id="577" w:name="поиск-записей"/>
    <w:p>
      <w:pPr>
        <w:pStyle w:val="Heading4"/>
      </w:pPr>
      <w:r>
        <w:t xml:space="preserve">2. Поиск записей</w:t>
      </w:r>
    </w:p>
    <w:p>
      <w:pPr>
        <w:pStyle w:val="Compact"/>
        <w:numPr>
          <w:ilvl w:val="0"/>
          <w:numId w:val="1154"/>
        </w:numPr>
      </w:pPr>
      <w:r>
        <w:t xml:space="preserve">Откройте форму поиска по БД сводного каталога.</w:t>
      </w:r>
    </w:p>
    <w:p>
      <w:pPr>
        <w:pStyle w:val="Compact"/>
        <w:numPr>
          <w:ilvl w:val="0"/>
          <w:numId w:val="1154"/>
        </w:numPr>
      </w:pPr>
      <w:r>
        <w:t xml:space="preserve">Выберите вид поиска.</w:t>
      </w:r>
    </w:p>
    <w:p>
      <w:pPr>
        <w:pStyle w:val="Compact"/>
        <w:numPr>
          <w:ilvl w:val="0"/>
          <w:numId w:val="1154"/>
        </w:numPr>
      </w:pPr>
      <w:r>
        <w:t xml:space="preserve">Заполните поисковое поле.</w:t>
      </w:r>
    </w:p>
    <w:p>
      <w:pPr>
        <w:pStyle w:val="Compact"/>
        <w:numPr>
          <w:ilvl w:val="0"/>
          <w:numId w:val="1154"/>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72" name="Picture"/>
            <a:graphic>
              <a:graphicData uri="http://schemas.openxmlformats.org/drawingml/2006/picture">
                <pic:pic>
                  <pic:nvPicPr>
                    <pic:cNvPr descr="modules/Cataloguer/Help/CataloguerGuide/UnionCatalogActions01.png" id="573" name="Picture"/>
                    <pic:cNvPicPr>
                      <a:picLocks noChangeArrowheads="1" noChangeAspect="1"/>
                    </pic:cNvPicPr>
                  </pic:nvPicPr>
                  <pic:blipFill>
                    <a:blip r:embed="rId571"/>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75" name="Picture"/>
            <a:graphic>
              <a:graphicData uri="http://schemas.openxmlformats.org/drawingml/2006/picture">
                <pic:pic>
                  <pic:nvPicPr>
                    <pic:cNvPr descr="modules/Cataloguer/Help/CataloguerGuide/UnionCatalogActions02.png" id="576" name="Picture"/>
                    <pic:cNvPicPr>
                      <a:picLocks noChangeArrowheads="1" noChangeAspect="1"/>
                    </pic:cNvPicPr>
                  </pic:nvPicPr>
                  <pic:blipFill>
                    <a:blip r:embed="rId574"/>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77"/>
    <w:bookmarkStart w:id="578" w:name="доступные-виды-поиска"/>
    <w:p>
      <w:pPr>
        <w:pStyle w:val="Heading4"/>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78"/>
    <w:bookmarkStart w:id="582" w:name="экспорт-записей"/>
    <w:p>
      <w:pPr>
        <w:pStyle w:val="Heading4"/>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426">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80" name="Picture"/>
            <a:graphic>
              <a:graphicData uri="http://schemas.openxmlformats.org/drawingml/2006/picture">
                <pic:pic>
                  <pic:nvPicPr>
                    <pic:cNvPr descr="modules/Cataloguer/Help/CataloguerGuide/UnionCatalogActions03.png" id="581" name="Picture"/>
                    <pic:cNvPicPr>
                      <a:picLocks noChangeArrowheads="1" noChangeAspect="1"/>
                    </pic:cNvPicPr>
                  </pic:nvPicPr>
                  <pic:blipFill>
                    <a:blip r:embed="rId579"/>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82"/>
    <w:bookmarkStart w:id="589" w:name="сохранённые-поисковые-запросы-1"/>
    <w:p>
      <w:pPr>
        <w:pStyle w:val="Heading4"/>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84" name="Picture"/>
            <a:graphic>
              <a:graphicData uri="http://schemas.openxmlformats.org/drawingml/2006/picture">
                <pic:pic>
                  <pic:nvPicPr>
                    <pic:cNvPr descr="modules/Cataloguer/Help/CataloguerGuide/UnionCatalogActions04.png" id="585" name="Picture"/>
                    <pic:cNvPicPr>
                      <a:picLocks noChangeArrowheads="1" noChangeAspect="1"/>
                    </pic:cNvPicPr>
                  </pic:nvPicPr>
                  <pic:blipFill>
                    <a:blip r:embed="rId583"/>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87" name="Picture"/>
            <a:graphic>
              <a:graphicData uri="http://schemas.openxmlformats.org/drawingml/2006/picture">
                <pic:pic>
                  <pic:nvPicPr>
                    <pic:cNvPr descr="modules/Cataloguer/Help/CataloguerGuide/UnionCatalogActions05.png" id="588" name="Picture"/>
                    <pic:cNvPicPr>
                      <a:picLocks noChangeArrowheads="1" noChangeAspect="1"/>
                    </pic:cNvPicPr>
                  </pic:nvPicPr>
                  <pic:blipFill>
                    <a:blip r:embed="rId586"/>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89"/>
    <w:bookmarkStart w:id="597" w:name="просмотр-сведений-о-записи"/>
    <w:p>
      <w:pPr>
        <w:pStyle w:val="Heading4"/>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91" name="Picture"/>
            <a:graphic>
              <a:graphicData uri="http://schemas.openxmlformats.org/drawingml/2006/picture">
                <pic:pic>
                  <pic:nvPicPr>
                    <pic:cNvPr descr="modules/Cataloguer/Help/CataloguerGuide/UnionCatalogActions06.png" id="592" name="Picture"/>
                    <pic:cNvPicPr>
                      <a:picLocks noChangeArrowheads="1" noChangeAspect="1"/>
                    </pic:cNvPicPr>
                  </pic:nvPicPr>
                  <pic:blipFill>
                    <a:blip r:embed="rId590"/>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94" name="Picture"/>
            <a:graphic>
              <a:graphicData uri="http://schemas.openxmlformats.org/drawingml/2006/picture">
                <pic:pic>
                  <pic:nvPicPr>
                    <pic:cNvPr descr="modules/Cataloguer/Help/CataloguerGuide/UnionCatalogActions07.png" id="595" name="Picture"/>
                    <pic:cNvPicPr>
                      <a:picLocks noChangeArrowheads="1" noChangeAspect="1"/>
                    </pic:cNvPicPr>
                  </pic:nvPicPr>
                  <pic:blipFill>
                    <a:blip r:embed="rId593"/>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96">
        <w:r>
          <w:rPr>
            <w:rStyle w:val="Hyperlink"/>
          </w:rPr>
          <w:t xml:space="preserve">Просмотр сведений о найденных записях</w:t>
        </w:r>
      </w:hyperlink>
      <w:r>
        <w:t xml:space="preserve">.</w:t>
      </w:r>
    </w:p>
    <w:bookmarkEnd w:id="597"/>
    <w:bookmarkStart w:id="602" w:name="корзина"/>
    <w:p>
      <w:pPr>
        <w:pStyle w:val="Heading4"/>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99" name="Picture"/>
            <a:graphic>
              <a:graphicData uri="http://schemas.openxmlformats.org/drawingml/2006/picture">
                <pic:pic>
                  <pic:nvPicPr>
                    <pic:cNvPr descr="modules/Cataloguer/Help/CataloguerGuide/UnionCatalogActions08.png" id="600" name="Picture"/>
                    <pic:cNvPicPr>
                      <a:picLocks noChangeArrowheads="1" noChangeAspect="1"/>
                    </pic:cNvPicPr>
                  </pic:nvPicPr>
                  <pic:blipFill>
                    <a:blip r:embed="rId598"/>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601">
        <w:r>
          <w:rPr>
            <w:rStyle w:val="Hyperlink"/>
          </w:rPr>
          <w:t xml:space="preserve">Работа с корзиной записей</w:t>
        </w:r>
      </w:hyperlink>
      <w:r>
        <w:t xml:space="preserve">.</w:t>
      </w:r>
    </w:p>
    <w:bookmarkEnd w:id="602"/>
    <w:bookmarkStart w:id="603" w:name="переходы-по-периодике"/>
    <w:p>
      <w:pPr>
        <w:pStyle w:val="Heading4"/>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228">
        <w:r>
          <w:rPr>
            <w:rStyle w:val="Hyperlink"/>
          </w:rPr>
          <w:t xml:space="preserve">Переходы по связанным записям периодики</w:t>
        </w:r>
      </w:hyperlink>
      <w:r>
        <w:t xml:space="preserve">.</w:t>
      </w:r>
    </w:p>
    <w:bookmarkEnd w:id="603"/>
    <w:bookmarkEnd w:id="604"/>
    <w:bookmarkStart w:id="625" w:name="каталогизация-экземплярами"/>
    <w:p>
      <w:pPr>
        <w:pStyle w:val="Heading3"/>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605" w:name="назначение-14"/>
    <w:p>
      <w:pPr>
        <w:pStyle w:val="Heading4"/>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605"/>
    <w:bookmarkStart w:id="613" w:name="предварительная-настройка"/>
    <w:p>
      <w:pPr>
        <w:pStyle w:val="Heading4"/>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606">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55"/>
        </w:numPr>
      </w:pPr>
      <w:r>
        <w:t xml:space="preserve">пользователи организации, которым разрешена каталогизация экземплярами;</w:t>
      </w:r>
    </w:p>
    <w:p>
      <w:pPr>
        <w:pStyle w:val="Compact"/>
        <w:numPr>
          <w:ilvl w:val="0"/>
          <w:numId w:val="1155"/>
        </w:numPr>
      </w:pPr>
      <w:r>
        <w:t xml:space="preserve">БД-источник записей;</w:t>
      </w:r>
    </w:p>
    <w:p>
      <w:pPr>
        <w:pStyle w:val="Compact"/>
        <w:numPr>
          <w:ilvl w:val="0"/>
          <w:numId w:val="1155"/>
        </w:numPr>
      </w:pPr>
      <w:r>
        <w:t xml:space="preserve">БД для импорта;</w:t>
      </w:r>
    </w:p>
    <w:p>
      <w:pPr>
        <w:pStyle w:val="Compact"/>
        <w:numPr>
          <w:ilvl w:val="0"/>
          <w:numId w:val="1155"/>
        </w:numPr>
      </w:pPr>
      <w:r>
        <w:t xml:space="preserve">поле и подполе идентификатора записи в БД-источнике;</w:t>
      </w:r>
    </w:p>
    <w:p>
      <w:pPr>
        <w:pStyle w:val="Compact"/>
        <w:numPr>
          <w:ilvl w:val="0"/>
          <w:numId w:val="1155"/>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608" name="Picture"/>
            <a:graphic>
              <a:graphicData uri="http://schemas.openxmlformats.org/drawingml/2006/picture">
                <pic:pic>
                  <pic:nvPicPr>
                    <pic:cNvPr descr="modules/Cataloguer/Help/CataloguerGuide/InstanceCataloging01.png" id="609" name="Picture"/>
                    <pic:cNvPicPr>
                      <a:picLocks noChangeArrowheads="1" noChangeAspect="1"/>
                    </pic:cNvPicPr>
                  </pic:nvPicPr>
                  <pic:blipFill>
                    <a:blip r:embed="rId607"/>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611" name="Picture"/>
            <a:graphic>
              <a:graphicData uri="http://schemas.openxmlformats.org/drawingml/2006/picture">
                <pic:pic>
                  <pic:nvPicPr>
                    <pic:cNvPr descr="modules/Cataloguer/Help/CataloguerGuide/InstanceCataloging02.png" id="612" name="Picture"/>
                    <pic:cNvPicPr>
                      <a:picLocks noChangeArrowheads="1" noChangeAspect="1"/>
                    </pic:cNvPicPr>
                  </pic:nvPicPr>
                  <pic:blipFill>
                    <a:blip r:embed="rId610"/>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613"/>
    <w:bookmarkStart w:id="623" w:name="порядок-действий-10"/>
    <w:p>
      <w:pPr>
        <w:pStyle w:val="Heading4"/>
      </w:pPr>
      <w:r>
        <w:t xml:space="preserve">3. Порядок действий</w:t>
      </w:r>
    </w:p>
    <w:p>
      <w:pPr>
        <w:pStyle w:val="Compact"/>
        <w:numPr>
          <w:ilvl w:val="0"/>
          <w:numId w:val="1156"/>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6"/>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615" name="Picture"/>
            <a:graphic>
              <a:graphicData uri="http://schemas.openxmlformats.org/drawingml/2006/picture">
                <pic:pic>
                  <pic:nvPicPr>
                    <pic:cNvPr descr="modules/Cataloguer/Help/CataloguerGuide/InstanceCataloging03.png" id="616" name="Picture"/>
                    <pic:cNvPicPr>
                      <a:picLocks noChangeArrowheads="1" noChangeAspect="1"/>
                    </pic:cNvPicPr>
                  </pic:nvPicPr>
                  <pic:blipFill>
                    <a:blip r:embed="rId614"/>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57"/>
        </w:numPr>
      </w:pPr>
      <w:r>
        <w:t xml:space="preserve">Выполните поиск нужной записи.</w:t>
      </w:r>
    </w:p>
    <w:p>
      <w:pPr>
        <w:pStyle w:val="Compact"/>
        <w:numPr>
          <w:ilvl w:val="0"/>
          <w:numId w:val="1157"/>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57"/>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618" name="Picture"/>
            <a:graphic>
              <a:graphicData uri="http://schemas.openxmlformats.org/drawingml/2006/picture">
                <pic:pic>
                  <pic:nvPicPr>
                    <pic:cNvPr descr="modules/Cataloguer/Help/CataloguerGuide/InstanceCataloging04.png" id="619" name="Picture"/>
                    <pic:cNvPicPr>
                      <a:picLocks noChangeArrowheads="1" noChangeAspect="1"/>
                    </pic:cNvPicPr>
                  </pic:nvPicPr>
                  <pic:blipFill>
                    <a:blip r:embed="rId617"/>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58"/>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58"/>
        </w:numPr>
      </w:pPr>
      <w:r>
        <w:t xml:space="preserve">Нажмите</w:t>
      </w:r>
      <w:r>
        <w:t xml:space="preserve"> </w:t>
      </w:r>
      <w:r>
        <w:rPr>
          <w:rStyle w:val="VerbatimChar"/>
        </w:rPr>
        <w:t xml:space="preserve">Сохранить</w:t>
      </w:r>
      <w:r>
        <w:t xml:space="preserve">.</w:t>
      </w:r>
    </w:p>
    <w:p>
      <w:pPr>
        <w:pStyle w:val="Compact"/>
        <w:numPr>
          <w:ilvl w:val="0"/>
          <w:numId w:val="1158"/>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621" name="Picture"/>
            <a:graphic>
              <a:graphicData uri="http://schemas.openxmlformats.org/drawingml/2006/picture">
                <pic:pic>
                  <pic:nvPicPr>
                    <pic:cNvPr descr="modules/Cataloguer/Help/CataloguerGuide/InstanceCataloging05.png" id="622" name="Picture"/>
                    <pic:cNvPicPr>
                      <a:picLocks noChangeArrowheads="1" noChangeAspect="1"/>
                    </pic:cNvPicPr>
                  </pic:nvPicPr>
                  <pic:blipFill>
                    <a:blip r:embed="rId620"/>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623"/>
    <w:bookmarkStart w:id="624" w:name="результат-13"/>
    <w:p>
      <w:pPr>
        <w:pStyle w:val="Heading4"/>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624"/>
    <w:bookmarkEnd w:id="625"/>
    <w:bookmarkStart w:id="649" w:name="inline-каталогизация"/>
    <w:p>
      <w:pPr>
        <w:pStyle w:val="Heading3"/>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626" w:name="назначение-15"/>
    <w:p>
      <w:pPr>
        <w:pStyle w:val="Heading4"/>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626"/>
    <w:bookmarkStart w:id="630" w:name="предварительная-настройка-1"/>
    <w:p>
      <w:pPr>
        <w:pStyle w:val="Heading4"/>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9"/>
        </w:numPr>
      </w:pPr>
      <w:r>
        <w:t xml:space="preserve">в параметрах Каталогизатора указать БД для поиска записей inline-каталогизации;</w:t>
      </w:r>
    </w:p>
    <w:p>
      <w:pPr>
        <w:pStyle w:val="Compact"/>
        <w:numPr>
          <w:ilvl w:val="0"/>
          <w:numId w:val="1159"/>
        </w:numPr>
      </w:pPr>
      <w:r>
        <w:t xml:space="preserve">при необходимости настроить поля, которые не должны заимствоваться;</w:t>
      </w:r>
    </w:p>
    <w:p>
      <w:pPr>
        <w:pStyle w:val="Compact"/>
        <w:numPr>
          <w:ilvl w:val="0"/>
          <w:numId w:val="1159"/>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9"/>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628" name="Picture"/>
            <a:graphic>
              <a:graphicData uri="http://schemas.openxmlformats.org/drawingml/2006/picture">
                <pic:pic>
                  <pic:nvPicPr>
                    <pic:cNvPr descr="modules/Cataloguer/Help/CataloguerGuide/InlineCataloging01.png" id="629" name="Picture"/>
                    <pic:cNvPicPr>
                      <a:picLocks noChangeArrowheads="1" noChangeAspect="1"/>
                    </pic:cNvPicPr>
                  </pic:nvPicPr>
                  <pic:blipFill>
                    <a:blip r:embed="rId627"/>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630"/>
    <w:bookmarkStart w:id="643" w:name="порядок-действий-11"/>
    <w:p>
      <w:pPr>
        <w:pStyle w:val="Heading4"/>
      </w:pPr>
      <w:r>
        <w:t xml:space="preserve">3. Порядок действий</w:t>
      </w:r>
    </w:p>
    <w:p>
      <w:pPr>
        <w:pStyle w:val="Compact"/>
        <w:numPr>
          <w:ilvl w:val="0"/>
          <w:numId w:val="1160"/>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60"/>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632" name="Picture"/>
            <a:graphic>
              <a:graphicData uri="http://schemas.openxmlformats.org/drawingml/2006/picture">
                <pic:pic>
                  <pic:nvPicPr>
                    <pic:cNvPr descr="modules/Cataloguer/Help/CataloguerGuide/InlineCataloging02.png" id="633" name="Picture"/>
                    <pic:cNvPicPr>
                      <a:picLocks noChangeArrowheads="1" noChangeAspect="1"/>
                    </pic:cNvPicPr>
                  </pic:nvPicPr>
                  <pic:blipFill>
                    <a:blip r:embed="rId631"/>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61"/>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635" name="Picture"/>
            <a:graphic>
              <a:graphicData uri="http://schemas.openxmlformats.org/drawingml/2006/picture">
                <pic:pic>
                  <pic:nvPicPr>
                    <pic:cNvPr descr="modules/Cataloguer/Help/CataloguerGuide/InlineCataloging03.png" id="636" name="Picture"/>
                    <pic:cNvPicPr>
                      <a:picLocks noChangeArrowheads="1" noChangeAspect="1"/>
                    </pic:cNvPicPr>
                  </pic:nvPicPr>
                  <pic:blipFill>
                    <a:blip r:embed="rId634"/>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62"/>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62"/>
        </w:numPr>
      </w:pPr>
      <w:r>
        <w:t xml:space="preserve">Выделите строку добавления значения ISBN.</w:t>
      </w:r>
    </w:p>
    <w:p>
      <w:pPr>
        <w:pStyle w:val="Compact"/>
        <w:numPr>
          <w:ilvl w:val="0"/>
          <w:numId w:val="1162"/>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62"/>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638" name="Picture"/>
            <a:graphic>
              <a:graphicData uri="http://schemas.openxmlformats.org/drawingml/2006/picture">
                <pic:pic>
                  <pic:nvPicPr>
                    <pic:cNvPr descr="modules/Cataloguer/Help/CataloguerGuide/InlineCataloging04.png" id="639" name="Picture"/>
                    <pic:cNvPicPr>
                      <a:picLocks noChangeArrowheads="1" noChangeAspect="1"/>
                    </pic:cNvPicPr>
                  </pic:nvPicPr>
                  <pic:blipFill>
                    <a:blip r:embed="rId637"/>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641" name="Picture"/>
            <a:graphic>
              <a:graphicData uri="http://schemas.openxmlformats.org/drawingml/2006/picture">
                <pic:pic>
                  <pic:nvPicPr>
                    <pic:cNvPr descr="modules/Cataloguer/Help/CataloguerGuide/InlineCataloging05.png" id="642" name="Picture"/>
                    <pic:cNvPicPr>
                      <a:picLocks noChangeArrowheads="1" noChangeAspect="1"/>
                    </pic:cNvPicPr>
                  </pic:nvPicPr>
                  <pic:blipFill>
                    <a:blip r:embed="rId640"/>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63"/>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63"/>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63"/>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643"/>
    <w:bookmarkStart w:id="647" w:name="заимствование-полей"/>
    <w:p>
      <w:pPr>
        <w:pStyle w:val="Heading4"/>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645" name="Picture"/>
            <a:graphic>
              <a:graphicData uri="http://schemas.openxmlformats.org/drawingml/2006/picture">
                <pic:pic>
                  <pic:nvPicPr>
                    <pic:cNvPr descr="modules/Cataloguer/Help/CataloguerGuide/InlineCataloging06.png" id="646" name="Picture"/>
                    <pic:cNvPicPr>
                      <a:picLocks noChangeArrowheads="1" noChangeAspect="1"/>
                    </pic:cNvPicPr>
                  </pic:nvPicPr>
                  <pic:blipFill>
                    <a:blip r:embed="rId644"/>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647"/>
    <w:bookmarkStart w:id="648" w:name="результат-14"/>
    <w:p>
      <w:pPr>
        <w:pStyle w:val="Heading4"/>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648"/>
    <w:bookmarkEnd w:id="649"/>
    <w:bookmarkEnd w:id="650"/>
    <w:bookmarkStart w:id="660" w:name="руководство-администратора"/>
    <w:p>
      <w:pPr>
        <w:pStyle w:val="Heading2"/>
      </w:pPr>
      <w:r>
        <w:t xml:space="preserve">Руководство администратора</w:t>
      </w:r>
    </w:p>
    <w:p>
      <w:pPr>
        <w:pStyle w:val="FirstParagraph"/>
      </w:pPr>
      <w:r>
        <w:t xml:space="preserve">Администратор настраивает АРМ «Каталогизатор» через запись модуля, профили Каталогизатора, права доступа, рабочие листы и служебные файлы баз данных. Профиль определяет стартовую базу, доступные меню, редактор записи, режимы копирования, сортировку, inline-каталогизацию и дополнительные действия.</w:t>
      </w:r>
    </w:p>
    <w:bookmarkStart w:id="651" w:name="доступ-к-арм"/>
    <w:p>
      <w:pPr>
        <w:pStyle w:val="Heading3"/>
      </w:pPr>
      <w:r>
        <w:t xml:space="preserve">1. Доступ к АРМ</w:t>
      </w:r>
    </w:p>
    <w:p>
      <w:pPr>
        <w:pStyle w:val="FirstParagraph"/>
      </w:pPr>
      <w:r>
        <w:t xml:space="preserve">Для запуска страницы</w:t>
      </w:r>
      <w:r>
        <w:t xml:space="preserve"> </w:t>
      </w:r>
      <w:r>
        <w:rPr>
          <w:rStyle w:val="VerbatimChar"/>
        </w:rPr>
        <w:t xml:space="preserve">?id=Cataloguer</w:t>
      </w:r>
      <w:r>
        <w:t xml:space="preserve"> </w:t>
      </w:r>
      <w:r>
        <w:t xml:space="preserve">пользователь должен войти в систему и иметь право</w:t>
      </w:r>
      <w:r>
        <w:t xml:space="preserve"> </w:t>
      </w:r>
      <w:r>
        <w:rPr>
          <w:rStyle w:val="VerbatimChar"/>
        </w:rPr>
        <w:t xml:space="preserve">VIEW</w:t>
      </w:r>
      <w:r>
        <w:t xml:space="preserve"> </w:t>
      </w:r>
      <w:r>
        <w:t xml:space="preserve">на запись модуля Cataloguer. Если профиль не выбран, модуль открывает страницу выбора профиля</w:t>
      </w:r>
      <w:r>
        <w:t xml:space="preserve"> </w:t>
      </w:r>
      <w:r>
        <w:rPr>
          <w:rStyle w:val="VerbatimChar"/>
        </w:rPr>
        <w:t xml:space="preserve">?id=Cataloguer/SelectUserProfile</w:t>
      </w:r>
      <w:r>
        <w:t xml:space="preserve">.</w:t>
      </w:r>
    </w:p>
    <w:p>
      <w:pPr>
        <w:pStyle w:val="BodyText"/>
      </w:pPr>
      <w:r>
        <w:t xml:space="preserve">Доступные профили выбираются из записей с видом</w:t>
      </w:r>
      <w:r>
        <w:t xml:space="preserve"> </w:t>
      </w:r>
      <w:r>
        <w:rPr>
          <w:rStyle w:val="VerbatimChar"/>
        </w:rPr>
        <w:t xml:space="preserve">V=Cataloguer</w:t>
      </w:r>
      <w:r>
        <w:t xml:space="preserve">. Пользователь видит только те профили, на которые у него есть право</w:t>
      </w:r>
      <w:r>
        <w:t xml:space="preserve"> </w:t>
      </w:r>
      <w:r>
        <w:rPr>
          <w:rStyle w:val="VerbatimChar"/>
        </w:rPr>
        <w:t xml:space="preserve">VIEW</w:t>
      </w:r>
      <w:r>
        <w:t xml:space="preserve">. Если доступен один профиль, он выбирается автоматически. Если профилей несколько, выбранный SID сохраняется в пользовательском параметре</w:t>
      </w:r>
      <w:r>
        <w:t xml:space="preserve"> </w:t>
      </w:r>
      <w:r>
        <w:rPr>
          <w:rStyle w:val="VerbatimChar"/>
        </w:rPr>
        <w:t xml:space="preserve">CataloguerProfileSid</w:t>
      </w:r>
      <w:r>
        <w:t xml:space="preserve">.</w:t>
      </w:r>
    </w:p>
    <w:bookmarkEnd w:id="651"/>
    <w:bookmarkStart w:id="652" w:name="права-модуля"/>
    <w:p>
      <w:pPr>
        <w:pStyle w:val="Heading3"/>
      </w:pPr>
      <w:r>
        <w:t xml:space="preserve">2. Права модуля</w:t>
      </w:r>
    </w:p>
    <w:p>
      <w:pPr>
        <w:pStyle w:val="FirstParagraph"/>
      </w:pPr>
      <w:r>
        <w:t xml:space="preserve">Помимо права</w:t>
      </w:r>
      <w:r>
        <w:t xml:space="preserve"> </w:t>
      </w:r>
      <w:r>
        <w:rPr>
          <w:rStyle w:val="VerbatimChar"/>
        </w:rPr>
        <w:t xml:space="preserve">VIEW</w:t>
      </w:r>
      <w:r>
        <w:t xml:space="preserve">, отдельные команды АРМ зависят от прав на запись модуля:</w:t>
      </w:r>
    </w:p>
    <w:p>
      <w:pPr>
        <w:pStyle w:val="Compact"/>
        <w:numPr>
          <w:ilvl w:val="0"/>
          <w:numId w:val="1164"/>
        </w:numPr>
      </w:pPr>
      <w:r>
        <w:rPr>
          <w:rStyle w:val="VerbatimChar"/>
        </w:rPr>
        <w:t xml:space="preserve">ALLOWIMPORTRECORDS</w:t>
      </w:r>
      <w:r>
        <w:t xml:space="preserve"> </w:t>
      </w:r>
      <w:r>
        <w:t xml:space="preserve">- импорт записей;</w:t>
      </w:r>
    </w:p>
    <w:p>
      <w:pPr>
        <w:pStyle w:val="Compact"/>
        <w:numPr>
          <w:ilvl w:val="0"/>
          <w:numId w:val="1164"/>
        </w:numPr>
      </w:pPr>
      <w:r>
        <w:rPr>
          <w:rStyle w:val="VerbatimChar"/>
        </w:rPr>
        <w:t xml:space="preserve">ALLOWCOPYRECS</w:t>
      </w:r>
      <w:r>
        <w:t xml:space="preserve"> </w:t>
      </w:r>
      <w:r>
        <w:t xml:space="preserve">- копирование записей;</w:t>
      </w:r>
    </w:p>
    <w:p>
      <w:pPr>
        <w:pStyle w:val="Compact"/>
        <w:numPr>
          <w:ilvl w:val="0"/>
          <w:numId w:val="1164"/>
        </w:numPr>
      </w:pPr>
      <w:r>
        <w:rPr>
          <w:rStyle w:val="VerbatimChar"/>
        </w:rPr>
        <w:t xml:space="preserve">ALLOWDELETERECS</w:t>
      </w:r>
      <w:r>
        <w:t xml:space="preserve"> </w:t>
      </w:r>
      <w:r>
        <w:t xml:space="preserve">- удаление записей;</w:t>
      </w:r>
    </w:p>
    <w:p>
      <w:pPr>
        <w:pStyle w:val="Compact"/>
        <w:numPr>
          <w:ilvl w:val="0"/>
          <w:numId w:val="1164"/>
        </w:numPr>
      </w:pPr>
      <w:r>
        <w:rPr>
          <w:rStyle w:val="VerbatimChar"/>
        </w:rPr>
        <w:t xml:space="preserve">ALLOWGLOBALCORRECT</w:t>
      </w:r>
      <w:r>
        <w:t xml:space="preserve"> </w:t>
      </w:r>
      <w:r>
        <w:t xml:space="preserve">- глобальная корректировка;</w:t>
      </w:r>
    </w:p>
    <w:p>
      <w:pPr>
        <w:pStyle w:val="Compact"/>
        <w:numPr>
          <w:ilvl w:val="0"/>
          <w:numId w:val="1164"/>
        </w:numPr>
      </w:pPr>
      <w:r>
        <w:rPr>
          <w:rStyle w:val="VerbatimChar"/>
        </w:rPr>
        <w:t xml:space="preserve">ALLOWSERIALSEARCH</w:t>
      </w:r>
      <w:r>
        <w:t xml:space="preserve"> </w:t>
      </w:r>
      <w:r>
        <w:t xml:space="preserve">- последовательный поиск;</w:t>
      </w:r>
    </w:p>
    <w:p>
      <w:pPr>
        <w:pStyle w:val="Compact"/>
        <w:numPr>
          <w:ilvl w:val="0"/>
          <w:numId w:val="1164"/>
        </w:numPr>
      </w:pPr>
      <w:r>
        <w:rPr>
          <w:rStyle w:val="VerbatimChar"/>
        </w:rPr>
        <w:t xml:space="preserve">ALLOWSTATFORMS</w:t>
      </w:r>
      <w:r>
        <w:t xml:space="preserve"> </w:t>
      </w:r>
      <w:r>
        <w:t xml:space="preserve">- статистические формы;</w:t>
      </w:r>
    </w:p>
    <w:p>
      <w:pPr>
        <w:pStyle w:val="Compact"/>
        <w:numPr>
          <w:ilvl w:val="0"/>
          <w:numId w:val="1164"/>
        </w:numPr>
      </w:pPr>
      <w:r>
        <w:rPr>
          <w:rStyle w:val="VerbatimChar"/>
        </w:rPr>
        <w:t xml:space="preserve">ALLOWFORMS</w:t>
      </w:r>
      <w:r>
        <w:t xml:space="preserve"> </w:t>
      </w:r>
      <w:r>
        <w:t xml:space="preserve">- выходные формы;</w:t>
      </w:r>
    </w:p>
    <w:p>
      <w:pPr>
        <w:pStyle w:val="Compact"/>
        <w:numPr>
          <w:ilvl w:val="0"/>
          <w:numId w:val="1164"/>
        </w:numPr>
      </w:pPr>
      <w:r>
        <w:rPr>
          <w:rStyle w:val="VerbatimChar"/>
        </w:rPr>
        <w:t xml:space="preserve">ALLOWBASKET</w:t>
      </w:r>
      <w:r>
        <w:t xml:space="preserve"> </w:t>
      </w:r>
      <w:r>
        <w:t xml:space="preserve">- корзина;</w:t>
      </w:r>
    </w:p>
    <w:p>
      <w:pPr>
        <w:pStyle w:val="Compact"/>
        <w:numPr>
          <w:ilvl w:val="0"/>
          <w:numId w:val="1164"/>
        </w:numPr>
      </w:pPr>
      <w:r>
        <w:rPr>
          <w:rStyle w:val="VerbatimChar"/>
        </w:rPr>
        <w:t xml:space="preserve">ALLOWOPERATIVEACTIONS</w:t>
      </w:r>
      <w:r>
        <w:t xml:space="preserve"> </w:t>
      </w:r>
      <w:r>
        <w:t xml:space="preserve">- оперативные режимы;</w:t>
      </w:r>
    </w:p>
    <w:p>
      <w:pPr>
        <w:pStyle w:val="Compact"/>
        <w:numPr>
          <w:ilvl w:val="0"/>
          <w:numId w:val="1164"/>
        </w:numPr>
      </w:pPr>
      <w:r>
        <w:rPr>
          <w:rStyle w:val="VerbatimChar"/>
        </w:rPr>
        <w:t xml:space="preserve">ALLOWSAVENAMEDSEARCH</w:t>
      </w:r>
      <w:r>
        <w:t xml:space="preserve"> </w:t>
      </w:r>
      <w:r>
        <w:t xml:space="preserve">- сохранение именованных запросов.</w:t>
      </w:r>
    </w:p>
    <w:p>
      <w:pPr>
        <w:pStyle w:val="FirstParagraph"/>
      </w:pPr>
      <w:r>
        <w:t xml:space="preserve">Если команда не отображается в интерфейсе, сначала проверьте право пользователя на модуль и выбранный профиль.</w:t>
      </w:r>
    </w:p>
    <w:bookmarkEnd w:id="652"/>
    <w:bookmarkStart w:id="653" w:name="основные-настройки-профиля"/>
    <w:p>
      <w:pPr>
        <w:pStyle w:val="Heading3"/>
      </w:pPr>
      <w:r>
        <w:t xml:space="preserve">3. Основные настройки профиля</w:t>
      </w:r>
    </w:p>
    <w:p>
      <w:pPr>
        <w:pStyle w:val="FirstParagraph"/>
      </w:pPr>
      <w:r>
        <w:t xml:space="preserve">В профиле Каталогизатора задаются основные параметры:</w:t>
      </w:r>
    </w:p>
    <w:p>
      <w:pPr>
        <w:pStyle w:val="Compact"/>
        <w:numPr>
          <w:ilvl w:val="0"/>
          <w:numId w:val="1165"/>
        </w:numPr>
      </w:pPr>
      <w:r>
        <w:rPr>
          <w:rStyle w:val="VerbatimChar"/>
        </w:rPr>
        <w:t xml:space="preserve">profiletitle</w:t>
      </w:r>
      <w:r>
        <w:t xml:space="preserve"> </w:t>
      </w:r>
      <w:r>
        <w:t xml:space="preserve">- название профиля, которое отображается пользователю;</w:t>
      </w:r>
    </w:p>
    <w:p>
      <w:pPr>
        <w:pStyle w:val="Compact"/>
        <w:numPr>
          <w:ilvl w:val="0"/>
          <w:numId w:val="1165"/>
        </w:numPr>
      </w:pPr>
      <w:r>
        <w:rPr>
          <w:rStyle w:val="VerbatimChar"/>
        </w:rPr>
        <w:t xml:space="preserve">defaultdb</w:t>
      </w:r>
      <w:r>
        <w:t xml:space="preserve"> </w:t>
      </w:r>
      <w:r>
        <w:t xml:space="preserve">- база данных, открываемая по умолчанию;</w:t>
      </w:r>
    </w:p>
    <w:p>
      <w:pPr>
        <w:pStyle w:val="Compact"/>
        <w:numPr>
          <w:ilvl w:val="0"/>
          <w:numId w:val="1165"/>
        </w:numPr>
      </w:pPr>
      <w:r>
        <w:rPr>
          <w:rStyle w:val="VerbatimChar"/>
        </w:rPr>
        <w:t xml:space="preserve">importMnu</w:t>
      </w:r>
      <w:r>
        <w:t xml:space="preserve"> </w:t>
      </w:r>
      <w:r>
        <w:t xml:space="preserve">- меню ТВП для импорта, по умолчанию</w:t>
      </w:r>
      <w:r>
        <w:t xml:space="preserve"> </w:t>
      </w:r>
      <w:r>
        <w:rPr>
          <w:rStyle w:val="VerbatimChar"/>
        </w:rPr>
        <w:t xml:space="preserve">IMPORTW.MNU</w:t>
      </w:r>
      <w:r>
        <w:t xml:space="preserve">;</w:t>
      </w:r>
    </w:p>
    <w:p>
      <w:pPr>
        <w:pStyle w:val="Compact"/>
        <w:numPr>
          <w:ilvl w:val="0"/>
          <w:numId w:val="1165"/>
        </w:numPr>
      </w:pPr>
      <w:r>
        <w:rPr>
          <w:rStyle w:val="VerbatimChar"/>
        </w:rPr>
        <w:t xml:space="preserve">exportMnu</w:t>
      </w:r>
      <w:r>
        <w:t xml:space="preserve"> </w:t>
      </w:r>
      <w:r>
        <w:t xml:space="preserve">- меню ТВП для экспорта, по умолчанию</w:t>
      </w:r>
      <w:r>
        <w:t xml:space="preserve"> </w:t>
      </w:r>
      <w:r>
        <w:rPr>
          <w:rStyle w:val="VerbatimChar"/>
        </w:rPr>
        <w:t xml:space="preserve">EXPORTW.MNU</w:t>
      </w:r>
      <w:r>
        <w:t xml:space="preserve">;</w:t>
      </w:r>
    </w:p>
    <w:p>
      <w:pPr>
        <w:pStyle w:val="Compact"/>
        <w:numPr>
          <w:ilvl w:val="0"/>
          <w:numId w:val="1165"/>
        </w:numPr>
      </w:pPr>
      <w:r>
        <w:rPr>
          <w:rStyle w:val="VerbatimChar"/>
        </w:rPr>
        <w:t xml:space="preserve">IriMnu</w:t>
      </w:r>
      <w:r>
        <w:t xml:space="preserve"> </w:t>
      </w:r>
      <w:r>
        <w:t xml:space="preserve">- файл для постоянных запросов, по умолчанию</w:t>
      </w:r>
      <w:r>
        <w:t xml:space="preserve"> </w:t>
      </w:r>
      <w:r>
        <w:rPr>
          <w:rStyle w:val="VerbatimChar"/>
        </w:rPr>
        <w:t xml:space="preserve">IRI.MNU</w:t>
      </w:r>
      <w:r>
        <w:t xml:space="preserve">;</w:t>
      </w:r>
    </w:p>
    <w:p>
      <w:pPr>
        <w:pStyle w:val="Compact"/>
        <w:numPr>
          <w:ilvl w:val="0"/>
          <w:numId w:val="1165"/>
        </w:numPr>
      </w:pPr>
      <w:r>
        <w:rPr>
          <w:rStyle w:val="VerbatimChar"/>
        </w:rPr>
        <w:t xml:space="preserve">showPrevCopy</w:t>
      </w:r>
      <w:r>
        <w:t xml:space="preserve"> </w:t>
      </w:r>
      <w:r>
        <w:t xml:space="preserve">- отображение управления предыдущими копиями записей;</w:t>
      </w:r>
    </w:p>
    <w:p>
      <w:pPr>
        <w:pStyle w:val="Compact"/>
        <w:numPr>
          <w:ilvl w:val="0"/>
          <w:numId w:val="1165"/>
        </w:numPr>
      </w:pPr>
      <w:r>
        <w:rPr>
          <w:rStyle w:val="VerbatimChar"/>
        </w:rPr>
        <w:t xml:space="preserve">prevCopyVersionPagin</w:t>
      </w:r>
      <w:r>
        <w:t xml:space="preserve"> </w:t>
      </w:r>
      <w:r>
        <w:t xml:space="preserve">- переключение предыдущих копий по версиям или по шагам;</w:t>
      </w:r>
    </w:p>
    <w:p>
      <w:pPr>
        <w:pStyle w:val="Compact"/>
        <w:numPr>
          <w:ilvl w:val="0"/>
          <w:numId w:val="1165"/>
        </w:numPr>
      </w:pPr>
      <w:r>
        <w:rPr>
          <w:rStyle w:val="VerbatimChar"/>
        </w:rPr>
        <w:t xml:space="preserve">editorType</w:t>
      </w:r>
      <w:r>
        <w:t xml:space="preserve"> </w:t>
      </w:r>
      <w:r>
        <w:t xml:space="preserve">- редактор записи:</w:t>
      </w:r>
      <w:r>
        <w:t xml:space="preserve"> </w:t>
      </w:r>
      <w:r>
        <w:rPr>
          <w:rStyle w:val="VerbatimChar"/>
        </w:rPr>
        <w:t xml:space="preserve">he2</w:t>
      </w:r>
      <w:r>
        <w:t xml:space="preserve"> </w:t>
      </w:r>
      <w:r>
        <w:t xml:space="preserve">или</w:t>
      </w:r>
      <w:r>
        <w:t xml:space="preserve"> </w:t>
      </w:r>
      <w:r>
        <w:rPr>
          <w:rStyle w:val="VerbatimChar"/>
        </w:rPr>
        <w:t xml:space="preserve">he3</w:t>
      </w:r>
      <w:r>
        <w:t xml:space="preserve">;</w:t>
      </w:r>
    </w:p>
    <w:p>
      <w:pPr>
        <w:pStyle w:val="Compact"/>
        <w:numPr>
          <w:ilvl w:val="0"/>
          <w:numId w:val="1165"/>
        </w:numPr>
      </w:pPr>
      <w:r>
        <w:rPr>
          <w:rStyle w:val="VerbatimChar"/>
        </w:rPr>
        <w:t xml:space="preserve">recEditPft</w:t>
      </w:r>
      <w:r>
        <w:t xml:space="preserve"> </w:t>
      </w:r>
      <w:r>
        <w:t xml:space="preserve">- формат просмотра записи в редакторе, по умолчанию</w:t>
      </w:r>
      <w:r>
        <w:t xml:space="preserve"> </w:t>
      </w:r>
      <w:r>
        <w:rPr>
          <w:rStyle w:val="VerbatimChar"/>
        </w:rPr>
        <w:t xml:space="preserve">full</w:t>
      </w:r>
      <w:r>
        <w:t xml:space="preserve">.</w:t>
      </w:r>
    </w:p>
    <w:p>
      <w:pPr>
        <w:pStyle w:val="FirstParagraph"/>
      </w:pPr>
      <w:r>
        <w:t xml:space="preserve">Имя базы по умолчанию выбирается из записей баз данных. После изменения</w:t>
      </w:r>
      <w:r>
        <w:t xml:space="preserve"> </w:t>
      </w:r>
      <w:r>
        <w:rPr>
          <w:rStyle w:val="VerbatimChar"/>
        </w:rPr>
        <w:t xml:space="preserve">defaultdb</w:t>
      </w:r>
      <w:r>
        <w:t xml:space="preserve"> </w:t>
      </w:r>
      <w:r>
        <w:t xml:space="preserve">проверьте, что для этой базы доступны рабочие листы, форматы, меню поиска, словарь и права пользователя.</w:t>
      </w:r>
    </w:p>
    <w:bookmarkEnd w:id="653"/>
    <w:bookmarkStart w:id="655" w:name="редактор-записи-и-рабочие-листы"/>
    <w:p>
      <w:pPr>
        <w:pStyle w:val="Heading3"/>
      </w:pPr>
      <w:r>
        <w:t xml:space="preserve">4. Редактор записи и рабочие листы</w:t>
      </w:r>
    </w:p>
    <w:p>
      <w:pPr>
        <w:pStyle w:val="FirstParagraph"/>
      </w:pPr>
      <w:r>
        <w:t xml:space="preserve">Параметр</w:t>
      </w:r>
      <w:r>
        <w:t xml:space="preserve"> </w:t>
      </w:r>
      <w:r>
        <w:rPr>
          <w:rStyle w:val="VerbatimChar"/>
        </w:rPr>
        <w:t xml:space="preserve">editorType</w:t>
      </w:r>
      <w:r>
        <w:t xml:space="preserve"> </w:t>
      </w:r>
      <w:r>
        <w:t xml:space="preserve">выбирает редактор, который открывается при создании или изменении записи. Значение</w:t>
      </w:r>
      <w:r>
        <w:t xml:space="preserve"> </w:t>
      </w:r>
      <w:r>
        <w:rPr>
          <w:rStyle w:val="VerbatimChar"/>
        </w:rPr>
        <w:t xml:space="preserve">he2</w:t>
      </w:r>
      <w:r>
        <w:t xml:space="preserve"> </w:t>
      </w:r>
      <w:r>
        <w:t xml:space="preserve">использует классический редактор. Значение</w:t>
      </w:r>
      <w:r>
        <w:t xml:space="preserve"> </w:t>
      </w:r>
      <w:r>
        <w:rPr>
          <w:rStyle w:val="VerbatimChar"/>
        </w:rPr>
        <w:t xml:space="preserve">he3</w:t>
      </w:r>
      <w:r>
        <w:t xml:space="preserve"> </w:t>
      </w:r>
      <w:r>
        <w:t xml:space="preserve">использует современный редактор записей; его рабочие листы, вложенные листы и виджеты описаны в разделе</w:t>
      </w:r>
      <w:r>
        <w:t xml:space="preserve"> </w:t>
      </w:r>
      <w:hyperlink r:id="rId654">
        <w:r>
          <w:rPr>
            <w:rStyle w:val="Hyperlink"/>
          </w:rPr>
          <w:t xml:space="preserve">Руководство администратора he3</w:t>
        </w:r>
      </w:hyperlink>
      <w:r>
        <w:t xml:space="preserve">.</w:t>
      </w:r>
    </w:p>
    <w:p>
      <w:pPr>
        <w:pStyle w:val="BodyText"/>
      </w:pPr>
      <w:r>
        <w:t xml:space="preserve">Для корректной работы редактора проверьте файлы WS/WSS выбранной базы, OPT-сопоставления видов документов и форматы просмотра. Если новая запись создается на основе текущей, список полей, которые не нужно переносить, задается в параметре</w:t>
      </w:r>
      <w:r>
        <w:t xml:space="preserve"> </w:t>
      </w:r>
      <w:r>
        <w:rPr>
          <w:rStyle w:val="VerbatimChar"/>
        </w:rPr>
        <w:t xml:space="preserve">FieldDelete</w:t>
      </w:r>
      <w:r>
        <w:t xml:space="preserve">.</w:t>
      </w:r>
    </w:p>
    <w:bookmarkEnd w:id="655"/>
    <w:bookmarkStart w:id="656" w:name="inline-каталогизация-1"/>
    <w:p>
      <w:pPr>
        <w:pStyle w:val="Heading3"/>
      </w:pPr>
      <w:r>
        <w:t xml:space="preserve">5. Inline-каталогизация</w:t>
      </w:r>
    </w:p>
    <w:p>
      <w:pPr>
        <w:pStyle w:val="FirstParagraph"/>
      </w:pPr>
      <w:r>
        <w:t xml:space="preserve">Inline-каталогизация настраивается параметрами:</w:t>
      </w:r>
    </w:p>
    <w:p>
      <w:pPr>
        <w:pStyle w:val="Compact"/>
        <w:numPr>
          <w:ilvl w:val="0"/>
          <w:numId w:val="1166"/>
        </w:numPr>
      </w:pPr>
      <w:r>
        <w:rPr>
          <w:rStyle w:val="VerbatimChar"/>
        </w:rPr>
        <w:t xml:space="preserve">inlineDb</w:t>
      </w:r>
      <w:r>
        <w:t xml:space="preserve"> </w:t>
      </w:r>
      <w:r>
        <w:t xml:space="preserve">- база, в которой выполняется поиск записи для заимствования;</w:t>
      </w:r>
    </w:p>
    <w:p>
      <w:pPr>
        <w:pStyle w:val="Compact"/>
        <w:numPr>
          <w:ilvl w:val="0"/>
          <w:numId w:val="1166"/>
        </w:numPr>
      </w:pPr>
      <w:r>
        <w:rPr>
          <w:rStyle w:val="VerbatimChar"/>
        </w:rPr>
        <w:t xml:space="preserve">inlineFieldSkip</w:t>
      </w:r>
      <w:r>
        <w:t xml:space="preserve"> </w:t>
      </w:r>
      <w:r>
        <w:t xml:space="preserve">- поля, которые не нужно переносить из найденной записи;</w:t>
      </w:r>
    </w:p>
    <w:p>
      <w:pPr>
        <w:pStyle w:val="Compact"/>
        <w:numPr>
          <w:ilvl w:val="0"/>
          <w:numId w:val="1166"/>
        </w:numPr>
      </w:pPr>
      <w:r>
        <w:rPr>
          <w:rStyle w:val="VerbatimChar"/>
        </w:rPr>
        <w:t xml:space="preserve">showEKP</w:t>
      </w:r>
      <w:r>
        <w:t xml:space="preserve"> </w:t>
      </w:r>
      <w:r>
        <w:t xml:space="preserve">- отображение меню выбора базы заимствования.</w:t>
      </w:r>
    </w:p>
    <w:p>
      <w:pPr>
        <w:pStyle w:val="FirstParagraph"/>
      </w:pPr>
      <w:r>
        <w:t xml:space="preserve">Если включен выбор базы заимствования, список берется из меню</w:t>
      </w:r>
      <w:r>
        <w:t xml:space="preserve"> </w:t>
      </w:r>
      <w:r>
        <w:rPr>
          <w:rStyle w:val="VerbatimChar"/>
        </w:rPr>
        <w:t xml:space="preserve">DBNAM2.MNU</w:t>
      </w:r>
      <w:r>
        <w:t xml:space="preserve">. Технологические состояния Каталогизатора читаются из</w:t>
      </w:r>
      <w:r>
        <w:t xml:space="preserve"> </w:t>
      </w:r>
      <w:r>
        <w:rPr>
          <w:rStyle w:val="VerbatimChar"/>
        </w:rPr>
        <w:t xml:space="preserve">etr.mnu</w:t>
      </w:r>
      <w:r>
        <w:t xml:space="preserve"> </w:t>
      </w:r>
      <w:r>
        <w:t xml:space="preserve">выбранной базы и сохраняются в контексте пользователя.</w:t>
      </w:r>
    </w:p>
    <w:bookmarkEnd w:id="656"/>
    <w:bookmarkStart w:id="657" w:name="поиск-сортировка-и-постоянные-запросы"/>
    <w:p>
      <w:pPr>
        <w:pStyle w:val="Heading3"/>
      </w:pPr>
      <w:r>
        <w:t xml:space="preserve">6. Поиск, сортировка и постоянные запросы</w:t>
      </w:r>
    </w:p>
    <w:p>
      <w:pPr>
        <w:pStyle w:val="FirstParagraph"/>
      </w:pPr>
      <w:r>
        <w:t xml:space="preserve">Параметр</w:t>
      </w:r>
      <w:r>
        <w:t xml:space="preserve"> </w:t>
      </w:r>
      <w:r>
        <w:rPr>
          <w:rStyle w:val="VerbatimChar"/>
        </w:rPr>
        <w:t xml:space="preserve">IsSearchBoxInUp</w:t>
      </w:r>
      <w:r>
        <w:t xml:space="preserve"> </w:t>
      </w:r>
      <w:r>
        <w:t xml:space="preserve">управляет расположением окна поиска термина. Параметр</w:t>
      </w:r>
      <w:r>
        <w:t xml:space="preserve"> </w:t>
      </w:r>
      <w:r>
        <w:rPr>
          <w:rStyle w:val="VerbatimChar"/>
        </w:rPr>
        <w:t xml:space="preserve">useSort</w:t>
      </w:r>
      <w:r>
        <w:t xml:space="preserve"> </w:t>
      </w:r>
      <w:r>
        <w:t xml:space="preserve">включает выбор сортировки в результатах поиска. Постоянные запросы сохраняются в файл, заданный параметром</w:t>
      </w:r>
      <w:r>
        <w:t xml:space="preserve"> </w:t>
      </w:r>
      <w:r>
        <w:rPr>
          <w:rStyle w:val="VerbatimChar"/>
        </w:rPr>
        <w:t xml:space="preserve">IriMnu</w:t>
      </w:r>
      <w:r>
        <w:t xml:space="preserve">; команда доступна пользователю только при праве</w:t>
      </w:r>
      <w:r>
        <w:t xml:space="preserve"> </w:t>
      </w:r>
      <w:r>
        <w:rPr>
          <w:rStyle w:val="VerbatimChar"/>
        </w:rPr>
        <w:t xml:space="preserve">ALLOWSAVENAMEDSEARCH</w:t>
      </w:r>
      <w:r>
        <w:t xml:space="preserve">.</w:t>
      </w:r>
    </w:p>
    <w:p>
      <w:pPr>
        <w:pStyle w:val="BodyText"/>
      </w:pPr>
      <w:r>
        <w:t xml:space="preserve">Перед публикацией профиля проверьте поисковые виды выбранной базы, FST-индексы, словарь и форматы краткого описания. Если поиск по связи используется в пользовательских сценариях, проверьте настройки в</w:t>
      </w:r>
      <w:r>
        <w:t xml:space="preserve"> </w:t>
      </w:r>
      <w:r>
        <w:rPr>
          <w:rStyle w:val="VerbatimChar"/>
        </w:rPr>
        <w:t xml:space="preserve">modules/Ini/DefaultSearch.ini</w:t>
      </w:r>
      <w:r>
        <w:t xml:space="preserve">.</w:t>
      </w:r>
    </w:p>
    <w:bookmarkEnd w:id="657"/>
    <w:bookmarkStart w:id="658" w:name="импорт-экспорт-и-копирование-в-другую-бд"/>
    <w:p>
      <w:pPr>
        <w:pStyle w:val="Heading3"/>
      </w:pPr>
      <w:r>
        <w:t xml:space="preserve">7. Импорт, экспорт и копирование в другую БД</w:t>
      </w:r>
    </w:p>
    <w:p>
      <w:pPr>
        <w:pStyle w:val="FirstParagraph"/>
      </w:pPr>
      <w:r>
        <w:t xml:space="preserve">Импорт и экспорт используют меню</w:t>
      </w:r>
      <w:r>
        <w:t xml:space="preserve"> </w:t>
      </w:r>
      <w:r>
        <w:rPr>
          <w:rStyle w:val="VerbatimChar"/>
        </w:rPr>
        <w:t xml:space="preserve">importMnu</w:t>
      </w:r>
      <w:r>
        <w:t xml:space="preserve"> </w:t>
      </w:r>
      <w:r>
        <w:t xml:space="preserve">и</w:t>
      </w:r>
      <w:r>
        <w:t xml:space="preserve"> </w:t>
      </w:r>
      <w:r>
        <w:rPr>
          <w:rStyle w:val="VerbatimChar"/>
        </w:rPr>
        <w:t xml:space="preserve">exportMnu</w:t>
      </w:r>
      <w:r>
        <w:t xml:space="preserve">. Для кнопки «Импортировать в БД … и редактировать» используются параметры:</w:t>
      </w:r>
    </w:p>
    <w:p>
      <w:pPr>
        <w:pStyle w:val="Compact"/>
        <w:numPr>
          <w:ilvl w:val="0"/>
          <w:numId w:val="1167"/>
        </w:numPr>
      </w:pPr>
      <w:r>
        <w:rPr>
          <w:rStyle w:val="VerbatimChar"/>
        </w:rPr>
        <w:t xml:space="preserve">importAndEditEnabled</w:t>
      </w:r>
      <w:r>
        <w:t xml:space="preserve"> </w:t>
      </w:r>
      <w:r>
        <w:t xml:space="preserve">- показывать пункты меню копирования в другую БД с последующим редактированием;</w:t>
      </w:r>
    </w:p>
    <w:p>
      <w:pPr>
        <w:pStyle w:val="Compact"/>
        <w:numPr>
          <w:ilvl w:val="0"/>
          <w:numId w:val="1167"/>
        </w:numPr>
      </w:pPr>
      <w:r>
        <w:rPr>
          <w:rStyle w:val="VerbatimChar"/>
        </w:rPr>
        <w:t xml:space="preserve">importAndEditExcludeDbs</w:t>
      </w:r>
      <w:r>
        <w:t xml:space="preserve"> </w:t>
      </w:r>
      <w:r>
        <w:t xml:space="preserve">- список баз, в которые не нужно переносить записи через этот режим.</w:t>
      </w:r>
    </w:p>
    <w:p>
      <w:pPr>
        <w:pStyle w:val="FirstParagraph"/>
      </w:pPr>
      <w:r>
        <w:t xml:space="preserve">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w:t>
      </w:r>
    </w:p>
    <w:bookmarkEnd w:id="658"/>
    <w:bookmarkStart w:id="659" w:name="проверка-профиля"/>
    <w:p>
      <w:pPr>
        <w:pStyle w:val="Heading3"/>
      </w:pPr>
      <w:r>
        <w:t xml:space="preserve">8. Проверка профиля</w:t>
      </w:r>
    </w:p>
    <w:p>
      <w:pPr>
        <w:pStyle w:val="FirstParagraph"/>
      </w:pPr>
      <w:r>
        <w:t xml:space="preserve">После настройки профиля выполните минимальную проверку:</w:t>
      </w:r>
    </w:p>
    <w:p>
      <w:pPr>
        <w:pStyle w:val="Compact"/>
        <w:numPr>
          <w:ilvl w:val="0"/>
          <w:numId w:val="1168"/>
        </w:numPr>
      </w:pPr>
      <w:r>
        <w:t xml:space="preserve">Убедитесь, что пользователь имеет право</w:t>
      </w:r>
      <w:r>
        <w:t xml:space="preserve"> </w:t>
      </w:r>
      <w:r>
        <w:rPr>
          <w:rStyle w:val="VerbatimChar"/>
        </w:rPr>
        <w:t xml:space="preserve">VIEW</w:t>
      </w:r>
      <w:r>
        <w:t xml:space="preserve"> </w:t>
      </w:r>
      <w:r>
        <w:t xml:space="preserve">на модуль Cataloguer и на нужный профиль.</w:t>
      </w:r>
    </w:p>
    <w:p>
      <w:pPr>
        <w:pStyle w:val="Compact"/>
        <w:numPr>
          <w:ilvl w:val="0"/>
          <w:numId w:val="1168"/>
        </w:numPr>
      </w:pPr>
      <w:r>
        <w:t xml:space="preserve">Откройте</w:t>
      </w:r>
      <w:r>
        <w:t xml:space="preserve"> </w:t>
      </w:r>
      <w:r>
        <w:rPr>
          <w:rStyle w:val="VerbatimChar"/>
        </w:rPr>
        <w:t xml:space="preserve">?id=Cataloguer/SelectUserProfile</w:t>
      </w:r>
      <w:r>
        <w:t xml:space="preserve"> </w:t>
      </w:r>
      <w:r>
        <w:t xml:space="preserve">и выберите профиль.</w:t>
      </w:r>
    </w:p>
    <w:p>
      <w:pPr>
        <w:pStyle w:val="Compact"/>
        <w:numPr>
          <w:ilvl w:val="0"/>
          <w:numId w:val="1168"/>
        </w:numPr>
      </w:pPr>
      <w:r>
        <w:t xml:space="preserve">Откройте</w:t>
      </w:r>
      <w:r>
        <w:t xml:space="preserve"> </w:t>
      </w:r>
      <w:r>
        <w:rPr>
          <w:rStyle w:val="VerbatimChar"/>
        </w:rPr>
        <w:t xml:space="preserve">?id=Cataloguer</w:t>
      </w:r>
      <w:r>
        <w:t xml:space="preserve">.</w:t>
      </w:r>
    </w:p>
    <w:p>
      <w:pPr>
        <w:pStyle w:val="Compact"/>
        <w:numPr>
          <w:ilvl w:val="0"/>
          <w:numId w:val="1168"/>
        </w:numPr>
      </w:pPr>
      <w:r>
        <w:t xml:space="preserve">Проверьте стартовую базу, поиск, открытие редактора, видимость команд импорта, экспорта, копирования, удаления, корзины и сохраненных запросов.</w:t>
      </w:r>
    </w:p>
    <w:p>
      <w:pPr>
        <w:pStyle w:val="Compact"/>
        <w:numPr>
          <w:ilvl w:val="0"/>
          <w:numId w:val="1168"/>
        </w:numPr>
      </w:pPr>
      <w:r>
        <w:t xml:space="preserve">Если профиль использует</w:t>
      </w:r>
      <w:r>
        <w:t xml:space="preserve"> </w:t>
      </w:r>
      <w:r>
        <w:rPr>
          <w:rStyle w:val="VerbatimChar"/>
        </w:rPr>
        <w:t xml:space="preserve">he3</w:t>
      </w:r>
      <w:r>
        <w:t xml:space="preserve">, отдельно проверьте рабочие листы и вложенные рабочие листы по документации he3.</w:t>
      </w:r>
    </w:p>
    <w:bookmarkEnd w:id="659"/>
    <w:bookmarkEnd w:id="660"/>
    <w:bookmarkEnd w:id="66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1"/>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1"/>
  </w:num>
  <w:num w:numId="1104">
    <w:abstractNumId w:val="991"/>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1"/>
  </w:num>
  <w:num w:numId="1107">
    <w:abstractNumId w:val="991"/>
  </w:num>
  <w:num w:numId="1108">
    <w:abstractNumId w:val="991"/>
  </w:num>
  <w:num w:numId="11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8">
    <w:abstractNumId w:val="991"/>
  </w:num>
  <w:num w:numId="1119">
    <w:abstractNumId w:val="991"/>
  </w:num>
  <w:num w:numId="11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6">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1">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1"/>
  </w:num>
  <w:num w:numId="11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9">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5">
    <w:abstractNumId w:val="991"/>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9">
    <w:abstractNumId w:val="991"/>
  </w:num>
  <w:num w:numId="11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5" Target="media/rId285.png" /><Relationship Type="http://schemas.openxmlformats.org/officeDocument/2006/relationships/image" Id="rId288" Target="media/rId28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300" Target="media/rId300.png" /><Relationship Type="http://schemas.openxmlformats.org/officeDocument/2006/relationships/image" Id="rId303" Target="media/rId303.png" /><Relationship Type="http://schemas.openxmlformats.org/officeDocument/2006/relationships/image" Id="rId531" Target="media/rId531.png" /><Relationship Type="http://schemas.openxmlformats.org/officeDocument/2006/relationships/image" Id="rId534" Target="media/rId534.png" /><Relationship Type="http://schemas.openxmlformats.org/officeDocument/2006/relationships/image" Id="rId538" Target="media/rId538.png" /><Relationship Type="http://schemas.openxmlformats.org/officeDocument/2006/relationships/image" Id="rId541" Target="media/rId541.png" /><Relationship Type="http://schemas.openxmlformats.org/officeDocument/2006/relationships/image" Id="rId357" Target="media/rId357.png" /><Relationship Type="http://schemas.openxmlformats.org/officeDocument/2006/relationships/image" Id="rId360" Target="media/rId360.png" /><Relationship Type="http://schemas.openxmlformats.org/officeDocument/2006/relationships/image" Id="rId310" Target="media/rId310.png" /><Relationship Type="http://schemas.openxmlformats.org/officeDocument/2006/relationships/image" Id="rId313" Target="media/rId313.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24" Target="media/rId324.png" /><Relationship Type="http://schemas.openxmlformats.org/officeDocument/2006/relationships/image" Id="rId332" Target="media/rId332.png" /><Relationship Type="http://schemas.openxmlformats.org/officeDocument/2006/relationships/image" Id="rId328" Target="media/rId328.png" /><Relationship Type="http://schemas.openxmlformats.org/officeDocument/2006/relationships/image" Id="rId321" Target="media/rId321.png" /><Relationship Type="http://schemas.openxmlformats.org/officeDocument/2006/relationships/image" Id="rId429" Target="media/rId429.png" /><Relationship Type="http://schemas.openxmlformats.org/officeDocument/2006/relationships/image" Id="rId433" Target="media/rId433.png" /><Relationship Type="http://schemas.openxmlformats.org/officeDocument/2006/relationships/image" Id="rId437" Target="media/rId437.png" /><Relationship Type="http://schemas.openxmlformats.org/officeDocument/2006/relationships/image" Id="rId441" Target="media/rId441.png" /><Relationship Type="http://schemas.openxmlformats.org/officeDocument/2006/relationships/image" Id="rId445" Target="media/rId445.png" /><Relationship Type="http://schemas.openxmlformats.org/officeDocument/2006/relationships/image" Id="rId449" Target="media/rId449.png" /><Relationship Type="http://schemas.openxmlformats.org/officeDocument/2006/relationships/image" Id="rId414" Target="media/rId414.png" /><Relationship Type="http://schemas.openxmlformats.org/officeDocument/2006/relationships/image" Id="rId417" Target="media/rId417.png" /><Relationship Type="http://schemas.openxmlformats.org/officeDocument/2006/relationships/image" Id="rId420" Target="media/rId420.png" /><Relationship Type="http://schemas.openxmlformats.org/officeDocument/2006/relationships/image" Id="rId456" Target="media/rId456.png" /><Relationship Type="http://schemas.openxmlformats.org/officeDocument/2006/relationships/image" Id="rId627" Target="media/rId627.png" /><Relationship Type="http://schemas.openxmlformats.org/officeDocument/2006/relationships/image" Id="rId631" Target="media/rId631.png" /><Relationship Type="http://schemas.openxmlformats.org/officeDocument/2006/relationships/image" Id="rId634" Target="media/rId634.png" /><Relationship Type="http://schemas.openxmlformats.org/officeDocument/2006/relationships/image" Id="rId637" Target="media/rId637.png" /><Relationship Type="http://schemas.openxmlformats.org/officeDocument/2006/relationships/image" Id="rId640" Target="media/rId640.png" /><Relationship Type="http://schemas.openxmlformats.org/officeDocument/2006/relationships/image" Id="rId644" Target="media/rId644.png" /><Relationship Type="http://schemas.openxmlformats.org/officeDocument/2006/relationships/image" Id="rId607" Target="media/rId607.png" /><Relationship Type="http://schemas.openxmlformats.org/officeDocument/2006/relationships/image" Id="rId610" Target="media/rId610.png" /><Relationship Type="http://schemas.openxmlformats.org/officeDocument/2006/relationships/image" Id="rId614" Target="media/rId614.png" /><Relationship Type="http://schemas.openxmlformats.org/officeDocument/2006/relationships/image" Id="rId617" Target="media/rId617.png" /><Relationship Type="http://schemas.openxmlformats.org/officeDocument/2006/relationships/image" Id="rId620" Target="media/rId620.png" /><Relationship Type="http://schemas.openxmlformats.org/officeDocument/2006/relationships/image" Id="rId548" Target="media/rId548.png" /><Relationship Type="http://schemas.openxmlformats.org/officeDocument/2006/relationships/image" Id="rId551" Target="media/rId551.png" /><Relationship Type="http://schemas.openxmlformats.org/officeDocument/2006/relationships/image" Id="rId555" Target="media/rId555.png" /><Relationship Type="http://schemas.openxmlformats.org/officeDocument/2006/relationships/image" Id="rId558" Target="media/rId558.png" /><Relationship Type="http://schemas.openxmlformats.org/officeDocument/2006/relationships/image" Id="rId562" Target="media/rId562.png" /><Relationship Type="http://schemas.openxmlformats.org/officeDocument/2006/relationships/image" Id="rId565" Target="media/rId565.png" /><Relationship Type="http://schemas.openxmlformats.org/officeDocument/2006/relationships/image" Id="rId390" Target="media/rId390.png" /><Relationship Type="http://schemas.openxmlformats.org/officeDocument/2006/relationships/image" Id="rId393" Target="media/rId393.png" /><Relationship Type="http://schemas.openxmlformats.org/officeDocument/2006/relationships/image" Id="rId396" Target="media/rId396.png" /><Relationship Type="http://schemas.openxmlformats.org/officeDocument/2006/relationships/image" Id="rId498" Target="media/rId498.png" /><Relationship Type="http://schemas.openxmlformats.org/officeDocument/2006/relationships/image" Id="rId501" Target="media/rId501.png" /><Relationship Type="http://schemas.openxmlformats.org/officeDocument/2006/relationships/image" Id="rId505" Target="media/rId505.png" /><Relationship Type="http://schemas.openxmlformats.org/officeDocument/2006/relationships/image" Id="rId508" Target="media/rId508.png" /><Relationship Type="http://schemas.openxmlformats.org/officeDocument/2006/relationships/image" Id="rId513" Target="media/rId513.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476" Target="media/rId476.png" /><Relationship Type="http://schemas.openxmlformats.org/officeDocument/2006/relationships/image" Id="rId479" Target="media/rId479.png" /><Relationship Type="http://schemas.openxmlformats.org/officeDocument/2006/relationships/image" Id="rId483" Target="media/rId483.png" /><Relationship Type="http://schemas.openxmlformats.org/officeDocument/2006/relationships/image" Id="rId486" Target="media/rId486.png" /><Relationship Type="http://schemas.openxmlformats.org/officeDocument/2006/relationships/image" Id="rId491" Target="media/rId491.png" /><Relationship Type="http://schemas.openxmlformats.org/officeDocument/2006/relationships/image" Id="rId463" Target="media/rId463.png" /><Relationship Type="http://schemas.openxmlformats.org/officeDocument/2006/relationships/image" Id="rId466" Target="media/rId466.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9" Target="media/rId579.png" /><Relationship Type="http://schemas.openxmlformats.org/officeDocument/2006/relationships/image" Id="rId583" Target="media/rId583.png" /><Relationship Type="http://schemas.openxmlformats.org/officeDocument/2006/relationships/image" Id="rId586" Target="media/rId586.png" /><Relationship Type="http://schemas.openxmlformats.org/officeDocument/2006/relationships/image" Id="rId590" Target="media/rId590.png" /><Relationship Type="http://schemas.openxmlformats.org/officeDocument/2006/relationships/image" Id="rId593" Target="media/rId593.png" /><Relationship Type="http://schemas.openxmlformats.org/officeDocument/2006/relationships/image" Id="rId598" Target="media/rId598.png" /><Relationship Type="http://schemas.openxmlformats.org/officeDocument/2006/relationships/image" Id="rId367" Target="media/rId367.png" /><Relationship Type="http://schemas.openxmlformats.org/officeDocument/2006/relationships/image" Id="rId372" Target="media/rId372.png" /><Relationship Type="http://schemas.openxmlformats.org/officeDocument/2006/relationships/image" Id="rId403" Target="media/rId403.png" /><Relationship Type="http://schemas.openxmlformats.org/officeDocument/2006/relationships/image" Id="rId20" Target="media/rId20.png" /><Relationship Type="http://schemas.openxmlformats.org/officeDocument/2006/relationships/image" Id="rId43" Target="media/rId43.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35" Target="media/rId35.png" /><Relationship Type="http://schemas.openxmlformats.org/officeDocument/2006/relationships/image" Id="rId38" Target="media/rId38.png" /><Relationship Type="http://schemas.openxmlformats.org/officeDocument/2006/relationships/image" Id="rId31" Target="media/rId31.png" /><Relationship Type="http://schemas.openxmlformats.org/officeDocument/2006/relationships/image" Id="rId27" Target="media/rId27.png" /><Relationship Type="http://schemas.openxmlformats.org/officeDocument/2006/relationships/image" Id="rId58" Target="media/rId58.png" /><Relationship Type="http://schemas.openxmlformats.org/officeDocument/2006/relationships/image" Id="rId68" Target="media/rId68.png" /><Relationship Type="http://schemas.openxmlformats.org/officeDocument/2006/relationships/image" Id="rId65" Target="media/rId65.png" /><Relationship Type="http://schemas.openxmlformats.org/officeDocument/2006/relationships/image" Id="rId10" Target="media/rId10.png" /><Relationship Type="http://schemas.openxmlformats.org/officeDocument/2006/relationships/image" Id="rId14" Target="media/rId14.png" /><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_rels/footnotes.xml.rels><?xml version="1.0" encoding="UTF-8"?><Relationships xmlns="http://schemas.openxmlformats.org/package/2006/relationships"><Relationship Type="http://schemas.openxmlformats.org/officeDocument/2006/relationships/hyperlink" Id="rId341" Target="?id=Help/Show&amp;m=Bookland/Help/Interface/RFID" TargetMode="External" /><Relationship Type="http://schemas.openxmlformats.org/officeDocument/2006/relationships/hyperlink" Id="rId489" Target="?id=Help/Show&amp;m=Cabinet/Help/SavedSearchRequests" TargetMode="External" /><Relationship Type="http://schemas.openxmlformats.org/officeDocument/2006/relationships/hyperlink" Id="rId601" Target="?id=Help/Show&amp;m=Cataloguer/Help/CataloguerGuide/BasketActions" TargetMode="External" /><Relationship Type="http://schemas.openxmlformats.org/officeDocument/2006/relationships/hyperlink" Id="rId260" Target="?id=Help/Show&amp;m=Cataloguer/Help/CataloguerGuide/BibliographicRecords/CatalogingWorkflow" TargetMode="External" /><Relationship Type="http://schemas.openxmlformats.org/officeDocument/2006/relationships/hyperlink" Id="rId111" Target="?id=Help/Show&amp;m=Cataloguer/Help/CataloguerGuide/BibliographicRecords/CommonFields" TargetMode="External" /><Relationship Type="http://schemas.openxmlformats.org/officeDocument/2006/relationships/hyperlink" Id="rId100" Target="?id=Help/Show&amp;m=Cataloguer/Help/CataloguerGuide/BibliographicRecords/GeneralRules" TargetMode="External" /><Relationship Type="http://schemas.openxmlformats.org/officeDocument/2006/relationships/hyperlink" Id="rId76" Target="?id=Help/Show&amp;m=Cataloguer/Help/CataloguerGuide/CopyRecord" TargetMode="External" /><Relationship Type="http://schemas.openxmlformats.org/officeDocument/2006/relationships/hyperlink" Id="rId74" Target="?id=Help/Show&amp;m=Cataloguer/Help/CataloguerGuide/CreateRecord" TargetMode="External" /><Relationship Type="http://schemas.openxmlformats.org/officeDocument/2006/relationships/hyperlink" Id="rId75" Target="?id=Help/Show&amp;m=Cataloguer/Help/CataloguerGuide/EditRecord" TargetMode="External" /><Relationship Type="http://schemas.openxmlformats.org/officeDocument/2006/relationships/hyperlink" Id="rId426" Target="?id=Help/Show&amp;m=Cataloguer/Help/CataloguerGuide/ExportRecords" TargetMode="External" /><Relationship Type="http://schemas.openxmlformats.org/officeDocument/2006/relationships/hyperlink" Id="rId221" Target="?id=Help/Show&amp;m=Cataloguer/Help/CataloguerGuide/ImportRecords" TargetMode="External" /><Relationship Type="http://schemas.openxmlformats.org/officeDocument/2006/relationships/hyperlink" Id="rId77" Target="?id=Help/Show&amp;m=Cataloguer/Help/CataloguerGuide/InlineCataloging" TargetMode="External" /><Relationship Type="http://schemas.openxmlformats.org/officeDocument/2006/relationships/hyperlink" Id="rId228" Target="?id=Help/Show&amp;m=Cataloguer/Help/CataloguerGuide/PeriodicalLinks" TargetMode="External" /><Relationship Type="http://schemas.openxmlformats.org/officeDocument/2006/relationships/hyperlink" Id="rId249" Target="?id=Help/Show&amp;m=Cataloguer/Help/CataloguerGuide/PrintRecords" TargetMode="External" /><Relationship Type="http://schemas.openxmlformats.org/officeDocument/2006/relationships/hyperlink" Id="rId596" Target="?id=Help/Show&amp;m=Cataloguer/Help/CataloguerGuide/RecordDetailsActions" TargetMode="External" /><Relationship Type="http://schemas.openxmlformats.org/officeDocument/2006/relationships/hyperlink" Id="rId327" Target="?id=Help/Show&amp;m=Cataloguer/Help/CataloguerGuide/RfidInput" TargetMode="External" /><Relationship Type="http://schemas.openxmlformats.org/officeDocument/2006/relationships/hyperlink" Id="rId275" Target="?id=Help/Show&amp;m=Cataloguer/Help/CataloguerGuide/UnionCatalogActions" TargetMode="External" /><Relationship Type="http://schemas.openxmlformats.org/officeDocument/2006/relationships/hyperlink" Id="rId26" Target="?id=Help/Show&amp;m=Cataloguer/Help/Interface/BBar" TargetMode="External" /><Relationship Type="http://schemas.openxmlformats.org/officeDocument/2006/relationships/hyperlink" Id="rId24" Target="?id=Help/Show&amp;m=Cataloguer/Help/Interface/Dictionary" TargetMode="External" /><Relationship Type="http://schemas.openxmlformats.org/officeDocument/2006/relationships/hyperlink" Id="rId25" Target="?id=Help/Show&amp;m=Cataloguer/Help/Interface/RecList" TargetMode="External" /><Relationship Type="http://schemas.openxmlformats.org/officeDocument/2006/relationships/hyperlink" Id="rId23" Target="?id=Help/Show&amp;m=Cataloguer/Help/Interface/TBar" TargetMode="External" /><Relationship Type="http://schemas.openxmlformats.org/officeDocument/2006/relationships/hyperlink" Id="rId241" Target="?id=Help/Show&amp;m=Complectator/Help/UserGuide/ProvFond" TargetMode="External" /><Relationship Type="http://schemas.openxmlformats.org/officeDocument/2006/relationships/hyperlink" Id="rId243" Target="?id=Help/Show&amp;m=Complectator/Help/UserGuide/ProvFondArchive" TargetMode="External" /><Relationship Type="http://schemas.openxmlformats.org/officeDocument/2006/relationships/hyperlink" Id="rId242" Target="?id=Help/Show&amp;m=Complectator/Help/UserGuide/ProvFondReport" TargetMode="External" /><Relationship Type="http://schemas.openxmlformats.org/officeDocument/2006/relationships/hyperlink" Id="rId283" Target="?id=Help/Show&amp;m=FT/Help/UserGuide/Manage" TargetMode="External" /><Relationship Type="http://schemas.openxmlformats.org/officeDocument/2006/relationships/hyperlink" Id="rId236" Target="?id=Help/Show&amp;m=GlobalCorrection/Help/Correca" TargetMode="External" /><Relationship Type="http://schemas.openxmlformats.org/officeDocument/2006/relationships/hyperlink" Id="rId219" Target="?id=Help/Show&amp;m=GlobalCorrection/Help/Include" TargetMode="External" /><Relationship Type="http://schemas.openxmlformats.org/officeDocument/2006/relationships/hyperlink" Id="rId47" Target="?id=Help/Show&amp;m=Help/Module/Actions&amp;module=Cataloguer#LinkSearch" TargetMode="External" /><Relationship Type="http://schemas.openxmlformats.org/officeDocument/2006/relationships/hyperlink" Id="rId606" Target="?id=Help/Show&amp;m=Help/ModuleRoot&amp;module=Organisations" TargetMode="External" /><Relationship Type="http://schemas.openxmlformats.org/officeDocument/2006/relationships/hyperlink" Id="rId409" Target="?id=Help/Show&amp;m=TabForms/Help/StatisticalForms" TargetMode="External" /><Relationship Type="http://schemas.openxmlformats.org/officeDocument/2006/relationships/hyperlink" Id="rId654" Target="?id=Help/Show&amp;m=he3/Help/Admin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«Каталогизатор»</dc:title>
  <dc:creator/>
  <cp:keywords/>
  <dcterms:created xsi:type="dcterms:W3CDTF">2026-10-15T22:36:45Z</dcterms:created>
  <dcterms:modified xsi:type="dcterms:W3CDTF">2026-10-15T22:36:45Z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