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DelUser($user_id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useruser_id"/>
    <w:p>
      <w:pPr>
        <w:pStyle w:val="Heading1"/>
      </w:pPr>
      <w:r>
        <w:t xml:space="preserve">Функция DelUser($user_id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DelUser($user_id = ’’)</dc:title>
  <dc:creator/>
  <cp:keywords/>
  <dcterms:created xsi:type="dcterms:W3CDTF">2026-10-17T08:15:04Z</dcterms:created>
  <dcterms:modified xsi:type="dcterms:W3CDTF">2026-10-17T08:15:04Z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