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API-контракты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api-контракты"/>
    <w:p>
      <w:pPr>
        <w:pStyle w:val="Heading1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9" w:name="системный-контракт"/>
    <w:p>
      <w:pPr>
        <w:pStyle w:val="Heading2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9"/>
    <w:bookmarkStart w:id="10" w:name="записи-api-контрактов"/>
    <w:p>
      <w:pPr>
        <w:pStyle w:val="Heading2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0"/>
    <w:bookmarkStart w:id="11" w:name="границы-ответственности"/>
    <w:p>
      <w:pPr>
        <w:pStyle w:val="Heading2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1"/>
    <w:bookmarkStart w:id="12" w:name="проверки"/>
    <w:p>
      <w:pPr>
        <w:pStyle w:val="Heading2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API-контракты</dc:title>
  <dc:creator/>
  <cp:keywords/>
  <dcterms:created xsi:type="dcterms:W3CDTF">2026-10-23T16:45:36Z</dcterms:created>
  <dcterms:modified xsi:type="dcterms:W3CDTF">2026-10-23T16:45:36Z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