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[I128-2170] Доступность модуля Ini через Ini::getInstance()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d4c8882e133d7a065b8e35689e9bd58877934ae"/>
    <w:p>
      <w:pPr>
        <w:pStyle w:val="Heading1"/>
      </w:pPr>
      <w:r>
        <w:t xml:space="preserve">[I128-2170] Доступность модуля Ini через Ini::getInstance()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Возможность обращения к модулю через UseModule сохранена.</w:t>
      </w:r>
    </w:p>
    <w:p>
      <w:pPr>
        <w:pStyle w:val="BodyText"/>
      </w:pPr>
      <w:r>
        <w:t xml:space="preserve">Цель функции - повысить читаемость кода для IDE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4"/>
    <w:p>
      <w:pPr>
        <w:pStyle w:val="Heading3"/>
      </w:pPr>
      <w:r>
        <w:t xml:space="preserve">1.1. 🔗 Соответствует задача: I128-2174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[I128-2174]</w:t>
        </w:r>
      </w:hyperlink>
      <w:r>
        <w:t xml:space="preserve"> </w:t>
      </w:r>
      <w:r>
        <w:t xml:space="preserve">Доступность модуля Ini через Ini::getInstance()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4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4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[I128-2170] Доступность модуля Ini через Ini::getInstance()</dc:title>
  <dc:creator/>
  <cp:keywords/>
  <dcterms:created xsi:type="dcterms:W3CDTF">2026-08-31T23:17:13Z</dcterms:created>
  <dcterms:modified xsi:type="dcterms:W3CDTF">2026-08-31T23:17:13Z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