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dbb04247b634edab0438f55fce6bbb0ddb58e"/>
    <w:p>
      <w:pPr>
        <w:pStyle w:val="Heading1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08:04</w:t>
      </w:r>
    </w:p>
    <w:p>
      <w:pPr>
        <w:pStyle w:val="BodyText"/>
      </w:pPr>
      <w:r>
        <w:t xml:space="preserve">Подготовлена документация по улучшению пользовательского опыта при блокировке читателя в АРМ «Книговыдача».</w:t>
      </w:r>
    </w:p>
    <w:p>
      <w:pPr>
        <w:pStyle w:val="BodyText"/>
      </w:pPr>
      <w:r>
        <w:t xml:space="preserve">Раздел Help: Bookland/Interface/RdrBlock.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где находится кнопка «Блокировать» в панели «Текущий читатель»;</w:t>
      </w:r>
      <w:r>
        <w:t xml:space="preserve"> </w:t>
      </w:r>
      <w:r>
        <w:t xml:space="preserve">- когда применяется блокировка книговыдачи для читателя;</w:t>
      </w:r>
      <w:r>
        <w:t xml:space="preserve"> </w:t>
      </w:r>
      <w:r>
        <w:t xml:space="preserve">- пошаговая установка причины блокировки;</w:t>
      </w:r>
      <w:r>
        <w:t xml:space="preserve"> </w:t>
      </w:r>
      <w:r>
        <w:t xml:space="preserve">- подтверждение операции клавишей Enter без перехода к мыши;</w:t>
      </w:r>
      <w:r>
        <w:t xml:space="preserve"> </w:t>
      </w:r>
      <w:r>
        <w:t xml:space="preserve">- поведение поля «Причина»: автоматический фокус при открытии окна и выделение уже введенного текста;</w:t>
      </w:r>
      <w:r>
        <w:t xml:space="preserve"> </w:t>
      </w:r>
      <w:r>
        <w:t xml:space="preserve">- снятие блокировки через очистку поля «Причина»;</w:t>
      </w:r>
      <w:r>
        <w:t xml:space="preserve"> </w:t>
      </w:r>
      <w:r>
        <w:t xml:space="preserve">- обновление панели «Текущий читатель» после подтверждения;</w:t>
      </w:r>
      <w:r>
        <w:t xml:space="preserve"> </w:t>
      </w:r>
      <w:r>
        <w:t xml:space="preserve">- возврат фокуса в основное поле ввода штрих-кода после завершения операции;</w:t>
      </w:r>
      <w:r>
        <w:t xml:space="preserve"> </w:t>
      </w:r>
      <w:r>
        <w:t xml:space="preserve">- поведение при ошибке сохранения.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панель текущего читателя с кнопкой «Блокировать» и отображенной причиной блокировки;</w:t>
      </w:r>
      <w:r>
        <w:t xml:space="preserve"> </w:t>
      </w:r>
      <w:r>
        <w:t xml:space="preserve">- окно блокировки с выделенной причиной и кнопками подтверждения/отмены.</w:t>
      </w:r>
    </w:p>
    <w:p>
      <w:pPr>
        <w:pStyle w:val="BodyText"/>
      </w:pPr>
      <w:r>
        <w:t xml:space="preserve">Документация подключена из раздела Bookland/Interface/Rdr и проверена в HTML и DOCX.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I128-2394: описана блокировка читателя в книговыдаче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0"/>
    <w:p>
      <w:pPr>
        <w:pStyle w:val="Heading3"/>
      </w:pPr>
      <w:r>
        <w:t xml:space="preserve">1.1. 🔗 Соответствует задача: I128-2390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[I128-2390]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[I128-2394]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2026-09-01T02:47:00Z</dcterms:created>
  <dcterms:modified xsi:type="dcterms:W3CDTF">2026-09-01T02:47:00Z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