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Функция RecVirtualFormat($dbn, $format, $rec_array)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4d5ba4b9e360c455781e82133ada29a77c61009"/>
    <w:p>
      <w:pPr>
        <w:pStyle w:val="Heading1"/>
      </w:pPr>
      <w:r>
        <w:t xml:space="preserve">Функция RecVirtualFormat($dbn, $format, $rec_array)</w:t>
      </w:r>
    </w:p>
    <w:bookmarkStart w:id="9" w:name="описание-функции"/>
    <w:p>
      <w:pPr>
        <w:pStyle w:val="Heading2"/>
      </w:pPr>
      <w:r>
        <w:t xml:space="preserve">1. Описание функции</w:t>
      </w:r>
    </w:p>
    <w:p>
      <w:pPr>
        <w:pStyle w:val="FirstParagraph"/>
      </w:pPr>
      <w:r>
        <w:t xml:space="preserve">Функция форматирует виртуальную запись: принимает массив полей записи, создает из него временный объект записи и выполняет для него заданный формат.</w:t>
      </w:r>
    </w:p>
    <w:p>
      <w:pPr>
        <w:pStyle w:val="BodyText"/>
      </w:pPr>
      <w:r>
        <w:t xml:space="preserve">В текущей реализации метод доступен через JSON-RPC сервер модуля</w:t>
      </w:r>
      <w:r>
        <w:t xml:space="preserve"> </w:t>
      </w:r>
      <w:r>
        <w:rPr>
          <w:rStyle w:val="VerbatimChar"/>
        </w:rPr>
        <w:t xml:space="preserve">Bitrix24</w:t>
      </w:r>
      <w:r>
        <w:t xml:space="preserve">:</w:t>
      </w:r>
      <w:r>
        <w:t xml:space="preserve"> </w:t>
      </w:r>
      <w:r>
        <w:rPr>
          <w:rStyle w:val="VerbatimChar"/>
        </w:rPr>
        <w:t xml:space="preserve">/JSONRPC.php?i128Module=Bitrix24</w:t>
      </w:r>
      <w:r>
        <w:t xml:space="preserve">. Он делегирует вызов функции</w:t>
      </w:r>
      <w:r>
        <w:t xml:space="preserve"> </w:t>
      </w:r>
      <w:r>
        <w:rPr>
          <w:rStyle w:val="VerbatimChar"/>
        </w:rPr>
        <w:t xml:space="preserve">Database::API_RecVirtualFormat($dbn, $format, $rec_array)</w:t>
      </w:r>
      <w:r>
        <w:t xml:space="preserve">.</w:t>
      </w:r>
    </w:p>
    <w:bookmarkEnd w:id="9"/>
    <w:bookmarkStart w:id="10" w:name="параметры"/>
    <w:p>
      <w:pPr>
        <w:pStyle w:val="Heading2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RecVirtualFormat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$dbn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в контексте которой выполняется форматирование.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Имя формата или inline-формат, который нужно применить к виртуальной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$rec_array</w:t>
            </w:r>
          </w:p>
        </w:tc>
        <w:tc>
          <w:tcPr/>
          <w:p>
            <w:pPr>
              <w:pStyle w:val="Compact"/>
            </w:pPr>
            <w:r>
              <w:t xml:space="preserve">array</w:t>
            </w:r>
          </w:p>
        </w:tc>
        <w:tc>
          <w:tcPr/>
          <w:p>
            <w:pPr>
              <w:pStyle w:val="Compact"/>
            </w:pPr>
            <w:r>
              <w:t xml:space="preserve">Содержимое виртуальной записи в виде массива полей и подполей. Если клиент передал JSON-объект, сервер преобразует его в массив.</w:t>
            </w:r>
          </w:p>
        </w:tc>
      </w:tr>
    </w:tbl>
    <w:bookmarkEnd w:id="10"/>
    <w:bookmarkStart w:id="11" w:name="возвращаемые-значения"/>
    <w:p>
      <w:pPr>
        <w:pStyle w:val="Heading2"/>
      </w:pPr>
      <w:r>
        <w:t xml:space="preserve">3. Возвращаемые значения</w:t>
      </w:r>
    </w:p>
    <w:p>
      <w:pPr>
        <w:pStyle w:val="FirstParagraph"/>
      </w:pPr>
      <w:r>
        <w:t xml:space="preserve">Возвращается текстовая строка с результатом форматирования. Если база данных не указана или не открывается, сервер возвращает ошибку JSON-RPC с текстом исключения.</w:t>
      </w:r>
    </w:p>
    <w:bookmarkEnd w:id="11"/>
    <w:bookmarkStart w:id="12" w:name="пример-параметра-rec_array"/>
    <w:p>
      <w:pPr>
        <w:pStyle w:val="Heading2"/>
      </w:pPr>
      <w:r>
        <w:t xml:space="preserve">4. Пример параметра</w:t>
      </w:r>
      <w:r>
        <w:t xml:space="preserve"> </w:t>
      </w:r>
      <w:r>
        <w:rPr>
          <w:rStyle w:val="VerbatimChar"/>
        </w:rPr>
        <w:t xml:space="preserve">rec_array</w:t>
      </w:r>
    </w:p>
    <w:p>
      <w:pPr>
        <w:pStyle w:val="SourceCode"/>
      </w:pP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rPr>
          <w:rStyle w:val="StringTok"/>
        </w:rPr>
        <w:t xml:space="preserve">'*'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'"A=Пушкин$"'</w:t>
      </w:r>
      <w:r>
        <w:rPr>
          <w:rStyle w:val="NormalTok"/>
        </w:rPr>
        <w:t xml:space="preserve">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RecVirtualFormat($dbn, $format, $rec_array)</dc:title>
  <dc:creator/>
  <cp:keywords/>
  <dcterms:created xsi:type="dcterms:W3CDTF">2026-09-02T01:31:27Z</dcterms:created>
  <dcterms:modified xsi:type="dcterms:W3CDTF">2026-09-02T01:31:27Z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