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Спецификация тома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пецификация-тома"/>
    <w:p>
      <w:pPr>
        <w:pStyle w:val="Heading1"/>
      </w:pPr>
      <w:r>
        <w:t xml:space="preserve">Спецификация тома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SPEC</w:t>
      </w:r>
      <w:r>
        <w:t xml:space="preserve"> </w:t>
      </w:r>
      <w:r>
        <w:t xml:space="preserve">описывает записи спецификации тома и набор форматов для их отображения в карточках, списках, галереях и поисковой выдаче.</w:t>
      </w:r>
    </w:p>
    <w:bookmarkStart w:id="9" w:name="назначение-spec"/>
    <w:p>
      <w:pPr>
        <w:pStyle w:val="Heading2"/>
      </w:pPr>
      <w:r>
        <w:t xml:space="preserve">Назначение SPEC</w:t>
      </w:r>
    </w:p>
    <w:p>
      <w:pPr>
        <w:pStyle w:val="FirstParagraph"/>
      </w:pPr>
      <w:r>
        <w:rPr>
          <w:rStyle w:val="VerbatimChar"/>
        </w:rPr>
        <w:t xml:space="preserve">SPEC</w:t>
      </w:r>
      <w:r>
        <w:t xml:space="preserve"> </w:t>
      </w:r>
      <w:r>
        <w:t xml:space="preserve">работает с записями типа</w:t>
      </w:r>
      <w:r>
        <w:t xml:space="preserve"> </w:t>
      </w:r>
      <w:r>
        <w:rPr>
          <w:rStyle w:val="VerbatimChar"/>
        </w:rPr>
        <w:t xml:space="preserve">SPEC</w:t>
      </w:r>
      <w:r>
        <w:t xml:space="preserve">. Модуль использует полевой редактор и скрыт из обычной административной панели.</w:t>
      </w:r>
    </w:p>
    <w:p>
      <w:pPr>
        <w:pStyle w:val="BodyText"/>
      </w:pPr>
      <w:r>
        <w:t xml:space="preserve">Основная логика модуля сосредоточена в форматах: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full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отображают полную и краткую карточку;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brief_wi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brief_search</w:t>
      </w:r>
      <w:r>
        <w:t xml:space="preserve"> </w:t>
      </w:r>
      <w:r>
        <w:t xml:space="preserve">используются в интерфейсах списков и поиска;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showcover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 </w:t>
      </w:r>
      <w:r>
        <w:t xml:space="preserve">выводят обложки и галерею;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expositions</w:t>
      </w:r>
      <w:r>
        <w:t xml:space="preserve">,</w:t>
      </w:r>
      <w:r>
        <w:t xml:space="preserve"> </w:t>
      </w:r>
      <w:r>
        <w:rPr>
          <w:rStyle w:val="VerbatimChar"/>
        </w:rPr>
        <w:t xml:space="preserve">dbnflc</w:t>
      </w:r>
      <w:r>
        <w:t xml:space="preserve">,</w:t>
      </w:r>
      <w:r>
        <w:t xml:space="preserve"> </w:t>
      </w:r>
      <w:r>
        <w:rPr>
          <w:rStyle w:val="VerbatimChar"/>
        </w:rPr>
        <w:t xml:space="preserve">TMN</w:t>
      </w:r>
      <w:r>
        <w:t xml:space="preserve"> </w:t>
      </w:r>
      <w:r>
        <w:t xml:space="preserve">обслуживают специализированные представления.</w:t>
      </w:r>
    </w:p>
    <w:p>
      <w:pPr>
        <w:pStyle w:val="FirstParagraph"/>
      </w:pPr>
      <w:r>
        <w:t xml:space="preserve">Модуль не содержит публичных actions и функций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; пользовательская справка фиксирует назначение записей и роль форматов.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Спецификация тома</dc:title>
  <dc:creator/>
  <cp:keywords/>
  <dcterms:created xsi:type="dcterms:W3CDTF">2026-08-31T08:39:12Z</dcterms:created>
  <dcterms:modified xsi:type="dcterms:W3CDTF">2026-08-31T08:39:12Z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