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[I128-1761] Автоввод БД RDR: формирование поля 907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e5c84621e954bcab244c2fc3d6c53c3e178837"/>
    <w:p>
      <w:pPr>
        <w:pStyle w:val="Heading1"/>
      </w:pPr>
      <w:r>
        <w:t xml:space="preserve">[I128-1761] Автоввод БД RDR: формирование поля 907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?id=Help/Show&amp;m=i128f/Distr</w:t>
      </w:r>
      <w:r>
        <w:t xml:space="preserve"> </w:t>
      </w:r>
      <w:r>
        <w:t xml:space="preserve">- добавлен раздел о типовых заданиях автоввода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по каталогу поставки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описано, что типовые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 </w:t>
      </w:r>
      <w:r>
        <w:t xml:space="preserve">используются для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Зафиксировано, что 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с датой обработки и пользователем. Для облегченного автоввода не требуется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0"/>
    <w:p>
      <w:pPr>
        <w:pStyle w:val="Heading3"/>
      </w:pPr>
      <w:r>
        <w:t xml:space="preserve">1.1. 🔗 Соответствует задача: I128-1740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[I128-1740]</w:t>
        </w:r>
      </w:hyperlink>
      <w:r>
        <w:t xml:space="preserve"> </w:t>
      </w:r>
      <w:r>
        <w:t xml:space="preserve">Добавление в autoing_light.gbl формирования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[I128-1761] Автоввод БД RDR: формирование поля 907</dc:title>
  <dc:creator/>
  <cp:keywords/>
  <dcterms:created xsi:type="dcterms:W3CDTF">2026-10-15T11:34:57Z</dcterms:created>
  <dcterms:modified xsi:type="dcterms:W3CDTF">2026-10-15T11:34:57Z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