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Многопроцессорный режим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ногопроцессорный-режим"/>
    <w:p>
      <w:pPr>
        <w:pStyle w:val="Heading1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Многопроцессорный режим</dc:title>
  <dc:creator/>
  <cp:keywords/>
  <dcterms:created xsi:type="dcterms:W3CDTF">2026-10-17T03:50:52Z</dcterms:created>
  <dcterms:modified xsi:type="dcterms:W3CDTF">2026-10-17T03:50:52Z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