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настройка-бд"/>
    <w:p>
      <w:pPr>
        <w:pStyle w:val="Heading1"/>
      </w:pPr>
      <w:r>
        <w:t xml:space="preserve">Настройка БД</w:t>
      </w:r>
    </w:p>
    <w:p>
      <w:pPr>
        <w:pStyle w:val="FirstParagraph"/>
      </w:pPr>
      <w:r>
        <w:t xml:space="preserve">В этом разделе задаются основные базы данных и файлы меню/форматов, используемые модулем.</w:t>
      </w:r>
    </w:p>
    <w:bookmarkStart w:id="9" w:name="имя-бд-по-умолчанию-defaultdb"/>
    <w:p>
      <w:pPr>
        <w:pStyle w:val="Heading2"/>
      </w:pPr>
      <w:r>
        <w:t xml:space="preserve">1. Имя БД по умолчанию (</w:t>
      </w:r>
      <w:r>
        <w:rPr>
          <w:rStyle w:val="VerbatimChar"/>
        </w:rPr>
        <w:t xml:space="preserve">defaultdb</w:t>
      </w:r>
      <w:r>
        <w:t xml:space="preserve">)</w:t>
      </w:r>
    </w:p>
    <w:p>
      <w:pPr>
        <w:pStyle w:val="FirstParagraph"/>
      </w:pPr>
      <w:r>
        <w:t xml:space="preserve">База данных, к которой модуль обращается по умолчанию (изначальное значение берется из глобальной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используется как резервная БД для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 Кроме того,</w:t>
      </w:r>
      <w:r>
        <w:t xml:space="preserve"> </w:t>
      </w:r>
      <w:r>
        <w:rPr>
          <w:b/>
          <w:bCs/>
        </w:rPr>
        <w:t xml:space="preserve">всегда</w:t>
      </w:r>
      <w:r>
        <w:t xml:space="preserve"> </w:t>
      </w:r>
      <w:r>
        <w:t xml:space="preserve">используется для получения словаря мест хранения (</w:t>
      </w:r>
      <w:r>
        <w:rPr>
          <w:rStyle w:val="VerbatimChar"/>
        </w:rPr>
        <w:t xml:space="preserve">mhr.mnu</w:t>
      </w:r>
      <w:r>
        <w:t xml:space="preserve">) для выпадающего списка в классической форме ввода.</w:t>
      </w:r>
    </w:p>
    <w:p>
      <w:pPr>
        <w:pStyle w:val="Compact"/>
        <w:numPr>
          <w:ilvl w:val="1"/>
          <w:numId w:val="1002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для получения словаря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и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определяет базу данных, которая будет загружена при старте АРМ Комплектатор по умолчанию (передается как</w:t>
      </w:r>
      <w:r>
        <w:t xml:space="preserve"> </w:t>
      </w:r>
      <w:r>
        <w:rPr>
          <w:rStyle w:val="VerbatimChar"/>
        </w:rPr>
        <w:t xml:space="preserve">irbDb</w:t>
      </w:r>
      <w:r>
        <w:t xml:space="preserve">), а также используется для загрузки словаря этапов работы (</w:t>
      </w:r>
      <w:r>
        <w:rPr>
          <w:rStyle w:val="VerbatimChar"/>
        </w:rPr>
        <w:t xml:space="preserve">etr.mnu</w:t>
      </w:r>
      <w:r>
        <w:t xml:space="preserve">).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GetEkp</w:t>
      </w:r>
      <w:r>
        <w:t xml:space="preserve"> </w:t>
      </w:r>
      <w:r>
        <w:t xml:space="preserve">— использует переданную при старте АРМа БД по умолчанию (</w:t>
      </w:r>
      <w:r>
        <w:rPr>
          <w:rStyle w:val="VerbatimChar"/>
        </w:rPr>
        <w:t xml:space="preserve">irbDb</w:t>
      </w:r>
      <w:r>
        <w:t xml:space="preserve">) для загрузки справочника</w:t>
      </w:r>
      <w:r>
        <w:t xml:space="preserve"> </w:t>
      </w:r>
      <w:r>
        <w:rPr>
          <w:rStyle w:val="VerbatimChar"/>
        </w:rPr>
        <w:t xml:space="preserve">DBNAM2.MNU</w:t>
      </w:r>
      <w:r>
        <w:t xml:space="preserve">, который формирует пункты меню кнопки «Выбрать БД для заимствования данных».</w:t>
      </w:r>
    </w:p>
    <w:bookmarkEnd w:id="9"/>
    <w:bookmarkStart w:id="10" w:name="имя-бд-комплектования-cmpldbn"/>
    <w:p>
      <w:pPr>
        <w:pStyle w:val="Heading2"/>
      </w:pPr>
      <w:r>
        <w:t xml:space="preserve">2. Имя БД комплектования (</w:t>
      </w:r>
      <w:r>
        <w:rPr>
          <w:rStyle w:val="VerbatimChar"/>
        </w:rPr>
        <w:t xml:space="preserve">cmpldbn</w:t>
      </w:r>
      <w:r>
        <w:t xml:space="preserve">)</w:t>
      </w:r>
    </w:p>
    <w:p>
      <w:pPr>
        <w:pStyle w:val="FirstParagraph"/>
      </w:pPr>
      <w:r>
        <w:t xml:space="preserve">База данных, используемая непосредственно для задач комплектования (обычно совпадает с БД по умолчанию, начальное значение также берется из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передается в клиентский интерфейс как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и устанавливается как выбранная по умолчанию БД в выпадающем списке баз данных на главной панели.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по умолчанию, если не выбраны другие БД. Кроме того, параметр работает как переключатель логики поиска: если обрабатываемая БД совпадает с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, система ищет записи по префиксам базы комплектования (</w:t>
      </w:r>
      <w:r>
        <w:rPr>
          <w:rStyle w:val="VerbatimChar"/>
        </w:rPr>
        <w:t xml:space="preserve">PrefKsuCmpl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PrefKsuP</w:t>
      </w:r>
      <w:r>
        <w:t xml:space="preserve"> </w:t>
      </w:r>
      <w:r>
        <w:t xml:space="preserve">и др.), если нет — используются префиксы электронного каталога (</w:t>
      </w:r>
      <w:r>
        <w:rPr>
          <w:rStyle w:val="VerbatimChar"/>
        </w:rPr>
        <w:t xml:space="preserve">PrefKsuCat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PrefKsuS</w:t>
      </w:r>
      <w:r>
        <w:t xml:space="preserve">).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используется как резервная БД для поиска связанных записей (если список баз не был задан явно или не найден в поле 21).</w:t>
      </w:r>
    </w:p>
    <w:p>
      <w:pPr>
        <w:pStyle w:val="Compact"/>
        <w:numPr>
          <w:ilvl w:val="1"/>
          <w:numId w:val="1004"/>
        </w:numPr>
      </w:pPr>
      <w:r>
        <w:t xml:space="preserve">Экшены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используется для получения структуры доступных файлов и меню. Обратите внимание, что клиентский скрипт всегда передает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в 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в качестве БД для чтения пополняемой записи, независимо от того, какая БД открыта в интерфейсе.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Хотя настройка позволяет задать произвольное имя базы комплектования, в некоторых системных скриптах (например,</w:t>
      </w:r>
      <w:r>
        <w:t xml:space="preserve"> </w:t>
      </w:r>
      <w:r>
        <w:rPr>
          <w:rStyle w:val="VerbatimChar"/>
        </w:rPr>
        <w:t xml:space="preserve">KsuToBook.inc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GetPrintWindow.inc</w:t>
      </w:r>
      <w:r>
        <w:t xml:space="preserve">) присутствует жесткая проверка на совпадение с именем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(вместо переменной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). Если базу переименовать, могут возникнуть ошибки с загрузкой нужных списков печатных форм и переходом по связям заказов. Рекомендуется оставлять имя базы комплектования равным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  <w:r>
        <w:t xml:space="preserve"> </w:t>
      </w:r>
      <w:r>
        <w:t xml:space="preserve">@@@</w:t>
      </w:r>
    </w:p>
    <w:bookmarkEnd w:id="10"/>
    <w:bookmarkStart w:id="11" w:name="X378772c8d59c639a7beb2142c8d09e56c26fd46"/>
    <w:p>
      <w:pPr>
        <w:pStyle w:val="Heading2"/>
      </w:pPr>
      <w:r>
        <w:t xml:space="preserve">3. Имя файла описания выходных форм (</w:t>
      </w:r>
      <w:r>
        <w:rPr>
          <w:rStyle w:val="VerbatimChar"/>
        </w:rPr>
        <w:t xml:space="preserve">FileSelTab</w:t>
      </w:r>
      <w:r>
        <w:t xml:space="preserve">)</w:t>
      </w:r>
    </w:p>
    <w:p>
      <w:pPr>
        <w:pStyle w:val="FirstParagraph"/>
      </w:pPr>
      <w:r>
        <w:t xml:space="preserve">Имя файла описания выходных форм 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Команду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 </w:t>
      </w:r>
      <w:r>
        <w:t xml:space="preserve">в списке записей АРМа «Комплектатор» и действие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Файл читается из базы комплектования и задает сценарии специальных печатных форм: форму с опросным листом, форму по отмеченным записям, форму с отбором по диапазону дат или простую выходную форму. Если файл не найден или в нем нет выбранной формы, окно печати не сможет подготовить параметры вывода.</w:t>
      </w:r>
    </w:p>
    <w:bookmarkEnd w:id="11"/>
    <w:bookmarkStart w:id="12" w:name="имя-файла-бд-каталога-dbname3"/>
    <w:p>
      <w:pPr>
        <w:pStyle w:val="Heading2"/>
      </w:pPr>
      <w:r>
        <w:t xml:space="preserve">4. Имя файла БД каталога (</w:t>
      </w:r>
      <w:r>
        <w:rPr>
          <w:rStyle w:val="VerbatimChar"/>
        </w:rPr>
        <w:t xml:space="preserve">Dbname3</w:t>
      </w:r>
      <w:r>
        <w:t xml:space="preserve">)</w:t>
      </w:r>
    </w:p>
    <w:p>
      <w:pPr>
        <w:pStyle w:val="FirstParagraph"/>
      </w:pPr>
      <w:r>
        <w:t xml:space="preserve">Имя файла-справочника баз данных каталога (по умолчанию</w:t>
      </w:r>
      <w:r>
        <w:t xml:space="preserve"> </w:t>
      </w:r>
      <w:r>
        <w:rPr>
          <w:rStyle w:val="VerbatimChar"/>
        </w:rPr>
        <w:t xml:space="preserve">dbnam3.mnu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чтение списка доступных БД, по которым будет выполняться сбор статистики. Если ни одна БД из справочника не была отмечена пользователем, статистика собирается по базе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.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— формирование чекбоксов для выбора баз данных в интерфейсе.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получение списка БД для формирования связи. Если в записи заказа/КСУ отсутствует поле 21 (список баз данных), система проверяет, были ли переданы из интерфейса базы, перечисленные в этом справочнике.</w:t>
      </w:r>
    </w:p>
    <w:bookmarkEnd w:id="12"/>
    <w:bookmarkStart w:id="13" w:name="X2a65b0b395c80dc9856ebaa08f6be3e89c9263f"/>
    <w:p>
      <w:pPr>
        <w:pStyle w:val="Heading2"/>
      </w:pPr>
      <w:r>
        <w:t xml:space="preserve">5. Имя файла глобальной корректировки (</w:t>
      </w:r>
      <w:r>
        <w:rPr>
          <w:rStyle w:val="VerbatimChar"/>
        </w:rPr>
        <w:t xml:space="preserve">StatKsuGbl</w:t>
      </w:r>
      <w:r>
        <w:t xml:space="preserve">)</w:t>
      </w:r>
    </w:p>
    <w:p>
      <w:pPr>
        <w:pStyle w:val="FirstParagraph"/>
      </w:pPr>
      <w:r>
        <w:t xml:space="preserve">Имя файла глобальной корректировки, выполняющейся перед пополнением КСУ и суммарного заказа (по умолчанию</w:t>
      </w:r>
      <w:r>
        <w:t xml:space="preserve"> </w:t>
      </w:r>
      <w:r>
        <w:rPr>
          <w:rStyle w:val="VerbatimChar"/>
        </w:rPr>
        <w:t xml:space="preserve">StatKsu.Gbl</w:t>
      </w:r>
      <w:r>
        <w:t xml:space="preserve">).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Процессы запуска глобальных корректировок перед подведением итогов поступлений.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БД</dc:title>
  <dc:creator/>
  <cp:keywords/>
  <dcterms:created xsi:type="dcterms:W3CDTF">2026-10-17T16:53:44Z</dcterms:created>
  <dcterms:modified xsi:type="dcterms:W3CDTF">2026-10-17T16:53:44Z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