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[I128-2174] Доступ к модулю Ini через getInstance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d65e03c62047bfd38b8465ef0798d27a21184f"/>
    <w:p>
      <w:pPr>
        <w:pStyle w:val="Heading1"/>
      </w:pPr>
      <w:r>
        <w:t xml:space="preserve">[I128-2174] Доступ к модулю Ini через getInstance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Ini - Ini-файлы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02:07</w:t>
      </w:r>
    </w:p>
    <w:p>
      <w:pPr>
        <w:pStyle w:val="BodyText"/>
      </w:pPr>
      <w:r>
        <w:t xml:space="preserve">Аудитория</w:t>
      </w:r>
      <w:r>
        <w:t xml:space="preserve"> </w:t>
      </w:r>
      <w:r>
        <w:t xml:space="preserve">Разработчики и администраторы, которые используют модуль Ini в интеграциях и настройках.</w:t>
      </w:r>
    </w:p>
    <w:p>
      <w:pPr>
        <w:pStyle w:val="BodyText"/>
      </w:pPr>
      <w:r>
        <w:t xml:space="preserve">Где опубликовано</w:t>
      </w:r>
      <w:r>
        <w:t xml:space="preserve"> </w:t>
      </w:r>
      <w:r>
        <w:t xml:space="preserve">Help: Ini/GetInstance. Раздел подключен из Ini/Root.</w:t>
      </w:r>
    </w:p>
    <w:p>
      <w:pPr>
        <w:pStyle w:val="BodyText"/>
      </w:pPr>
      <w:r>
        <w:t xml:space="preserve">Что меняется</w:t>
      </w:r>
      <w:r>
        <w:t xml:space="preserve"> </w:t>
      </w:r>
      <w:r>
        <w:t xml:space="preserve">Добавлен отдельный Help-раздел о получении экземпляра модуля Ini через Ini::getInstance(). Описано, что метод возвращает типизированный объект класса Ini через общий механизм загрузки модулей, сохраняет совместимость с UseModule(</w:t>
      </w:r>
      <w:r>
        <w:t xml:space="preserve">‘Ini’</w:t>
      </w:r>
      <w:r>
        <w:t xml:space="preserve">) и помогает IDE видеть методы модуля.</w:t>
      </w:r>
    </w:p>
    <w:p>
      <w:pPr>
        <w:pStyle w:val="BodyText"/>
      </w:pPr>
      <w:r>
        <w:t xml:space="preserve">Раздел поясняет, что Ini::getInstance() не создает новый объект ObjectDataIni и не загружает INI-файл. Для работы с конкретным INI используется объект, созданный через GetNew().</w:t>
      </w:r>
    </w:p>
    <w:p>
      <w:pPr>
        <w:pStyle w:val="BodyText"/>
      </w:pPr>
      <w:r>
        <w:t xml:space="preserve">Материалы</w:t>
      </w:r>
      <w:r>
        <w:t xml:space="preserve"> </w:t>
      </w:r>
      <w:r>
        <w:t xml:space="preserve">Скриншоты не требуются: изменение описывает технический метод без пользовательской формы или отдельного экрана.</w:t>
      </w:r>
    </w:p>
    <w:p>
      <w:pPr>
        <w:pStyle w:val="BodyText"/>
      </w:pPr>
      <w:r>
        <w:t xml:space="preserve">Проверка</w:t>
      </w:r>
      <w:r>
        <w:t xml:space="preserve"> </w:t>
      </w:r>
      <w:r>
        <w:t xml:space="preserve">Раздел открывается через ?id=Help/Show&amp;m=Ini/GetInstance и включается в DOCX-экспорт Help.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170"/>
    <w:p>
      <w:pPr>
        <w:pStyle w:val="Heading3"/>
      </w:pPr>
      <w:r>
        <w:t xml:space="preserve">1.1. 🔗 Соответствует задача: I128-2170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[I128-2170]</w:t>
        </w:r>
      </w:hyperlink>
      <w:r>
        <w:t xml:space="preserve"> </w:t>
      </w:r>
      <w:r>
        <w:t xml:space="preserve">Доступность модуля Ini через Ini::getInstance()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17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17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[I128-2174] Доступ к модулю Ini через getInstance</dc:title>
  <dc:creator/>
  <cp:keywords/>
  <dcterms:created xsi:type="dcterms:W3CDTF">2026-08-28T12:02:36Z</dcterms:created>
  <dcterms:modified xsi:type="dcterms:W3CDTF">2026-08-28T12:02:36Z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