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[I128-2019] Внести изменения бд IBIS ЭК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c887f4f2ada29bb1ccabb9d1746396fa4de61"/>
    <w:p>
      <w:pPr>
        <w:pStyle w:val="Heading1"/>
      </w:pPr>
      <w:r>
        <w:t xml:space="preserve">[I128-2019] Внести изменения бд IBIS ЭК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13:49</w:t>
      </w:r>
    </w:p>
    <w:p>
      <w:pPr>
        <w:pStyle w:val="BodyText"/>
      </w:pPr>
      <w:r>
        <w:t xml:space="preserve">[^ibis.zip](^ibis.zip)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1"/>
    <w:p>
      <w:pPr>
        <w:pStyle w:val="Heading3"/>
      </w:pPr>
      <w:r>
        <w:t xml:space="preserve">1.1. 🔗 Соответствует задача: I128-2031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[I128-2031]</w:t>
        </w:r>
      </w:hyperlink>
      <w:r>
        <w:t xml:space="preserve"> </w:t>
      </w:r>
      <w:r>
        <w:t xml:space="preserve">Внести изменения бд IBIS ЭК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[I128-2019] Внести изменения бд IBIS ЭК версии 2026</dc:title>
  <dc:creator/>
  <cp:keywords/>
  <dcterms:created xsi:type="dcterms:W3CDTF">2026-08-31T09:07:24Z</dcterms:created>
  <dcterms:modified xsi:type="dcterms:W3CDTF">2026-08-31T09:07:24Z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