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[I128-1989]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e0147583b5ee53e3b98a1eb8c3ad4a54f19769c"/>
    <w:p>
      <w:pPr>
        <w:pStyle w:val="Heading1"/>
      </w:pPr>
      <w:r>
        <w:t xml:space="preserve">[I128-1989]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90"/>
    <w:p>
      <w:pPr>
        <w:pStyle w:val="Heading3"/>
      </w:pPr>
      <w:r>
        <w:t xml:space="preserve">1.1. 🔗 Соответствует задача: I128-1990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[I128-1990]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4"/>
    <w:p>
      <w:pPr>
        <w:pStyle w:val="Heading3"/>
      </w:pPr>
      <w:r>
        <w:t xml:space="preserve">1.2. 🔗 Соответствует задача: I128-2194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[I128-2194]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[I128-1989] Функция VirtualRef/API/Create возвращает идентификатор запроса справки (SID)</dc:title>
  <dc:creator/>
  <cp:keywords/>
  <dcterms:created xsi:type="dcterms:W3CDTF">2026-08-30T15:35:31Z</dcterms:created>
  <dcterms:modified xsi:type="dcterms:W3CDTF">2026-08-30T15:35:31Z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