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[I128-2268] Увеличение количества возможных разделов в модуле Выставок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8d8294fb461e345704d6a4a4e78af79a0b2b0"/>
    <w:p>
      <w:pPr>
        <w:pStyle w:val="Heading1"/>
      </w:pPr>
      <w:r>
        <w:t xml:space="preserve">[I128-2268] Увеличение количества возможных разделов в модуле Выставок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25.03.2026 15:26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69"/>
    <w:p>
      <w:pPr>
        <w:pStyle w:val="Heading3"/>
      </w:pPr>
      <w:r>
        <w:t xml:space="preserve">1.1. 🔗 Соответствует задача: I128-2269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[I128-2269]</w:t>
        </w:r>
      </w:hyperlink>
      <w:r>
        <w:t xml:space="preserve"> </w:t>
      </w:r>
      <w:r>
        <w:t xml:space="preserve">Увеличение количества возможных разделов в модуле Выставок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[I128-2268] Увеличение количества возможных разделов в модуле Выставок</dc:title>
  <dc:creator/>
  <cp:keywords/>
  <dcterms:created xsi:type="dcterms:W3CDTF">2026-08-31T05:29:50Z</dcterms:created>
  <dcterms:modified xsi:type="dcterms:W3CDTF">2026-08-31T05:29:50Z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