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Аналитическое описание статьи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налитическое-описание-статьи"/>
    <w:p>
      <w:pPr>
        <w:pStyle w:val="Heading1"/>
      </w:pPr>
      <w:r>
        <w:t xml:space="preserve">Аналитическое описание статьи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ASP</w:t>
      </w:r>
      <w:r>
        <w:t xml:space="preserve"> </w:t>
      </w:r>
      <w:r>
        <w:t xml:space="preserve">описывает объектный тип записей для аналитического описания статьи.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Набор форматов для краткого, полного и служебного отображения записи.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модуля и понимания его места в справке. Пользовательская работа с такими записями выполняется через общие механизмы объектных модулей, редактор записей, форматы отображения и связанные проверки корректности библиографических данных.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записи через виртуальный формат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brief_search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brief_wi</w:t>
            </w:r>
          </w:p>
        </w:tc>
        <w:tc>
          <w:tcPr/>
          <w:p>
            <w:pPr>
              <w:pStyle w:val="Compact"/>
            </w:pPr>
            <w:r>
              <w:t xml:space="preserve">Компактные варианты показа в списках и интерфейсных блоках.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контроля/представления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expositions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showcover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showgallery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варианты отображения для витрин, обложек и галереи.</w:t>
            </w:r>
          </w:p>
        </w:tc>
      </w:tr>
    </w:tbl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Аналитическое описание статьи</dc:title>
  <dc:creator/>
  <cp:keywords/>
  <dcterms:created xsi:type="dcterms:W3CDTF">2026-08-31T21:48:47Z</dcterms:created>
  <dcterms:modified xsi:type="dcterms:W3CDTF">2026-08-31T21:48:47Z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