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[I128-2232]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6e9752ae662ce2695c2e8cf65b2feaaa599d3"/>
    <w:p>
      <w:pPr>
        <w:pStyle w:val="Heading1"/>
      </w:pPr>
      <w:r>
        <w:t xml:space="preserve">[I128-2232]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02:51</w:t>
      </w:r>
    </w:p>
    <w:p>
      <w:pPr>
        <w:pStyle w:val="BodyText"/>
      </w:pPr>
      <w:r>
        <w:t xml:space="preserve">Добавлена Help-документация по функции</w:t>
      </w:r>
      <w:r>
        <w:t xml:space="preserve"> </w:t>
      </w:r>
      <w:r>
        <w:rPr>
          <w:rStyle w:val="VerbatimChar"/>
        </w:rPr>
        <w:t xml:space="preserve">Bookland::GetDbBookByRdrOcc(ObjectDataRecord $rdrRec, int $rdrOcc): ObjectDataDatabase</w:t>
      </w:r>
      <w:r>
        <w:t xml:space="preserve">.</w:t>
      </w:r>
    </w:p>
    <w:p>
      <w:pPr>
        <w:pStyle w:val="BodyText"/>
      </w:pPr>
      <w:r>
        <w:t xml:space="preserve">Новые разделы 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Bookland/Functions/GetDbBookByRdrOcc</w:t>
      </w:r>
    </w:p>
    <w:p>
      <w:pPr>
        <w:pStyle w:val="BodyText"/>
      </w:pPr>
      <w:r>
        <w:t xml:space="preserve">Обновлен корневой раздел</w:t>
      </w:r>
      <w:r>
        <w:t xml:space="preserve"> </w:t>
      </w:r>
      <w:r>
        <w:rPr>
          <w:rStyle w:val="VerbatimChar"/>
        </w:rPr>
        <w:t xml:space="preserve">Bookland/Root</w:t>
      </w:r>
      <w:r>
        <w:t xml:space="preserve">, чтобы новый раздел функций был доступен из дерева документации.</w:t>
      </w:r>
    </w:p>
    <w:p>
      <w:pPr>
        <w:pStyle w:val="BodyText"/>
      </w:pPr>
      <w:r>
        <w:t xml:space="preserve">В документации описаны назначение функции, параметры</w:t>
      </w:r>
      <w:r>
        <w:t xml:space="preserve"> </w:t>
      </w:r>
      <w:r>
        <w:rPr>
          <w:rStyle w:val="VerbatimChar"/>
        </w:rPr>
        <w:t xml:space="preserve">$rdrRec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$rdrOcc</w:t>
      </w:r>
      <w:r>
        <w:t xml:space="preserve">, зависимость от выбранного профиля Bookland, параметры профиля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, возвращаемое значение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диагностическая ошибка при отсутствии имени БД изданий и связь с функциями</w:t>
      </w:r>
      <w:r>
        <w:t xml:space="preserve"> </w:t>
      </w:r>
      <w:r>
        <w:rPr>
          <w:rStyle w:val="VerbatimChar"/>
        </w:rPr>
        <w:t xml:space="preserve">GetBookRecordByRdrOcc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GetBookOccByRdrOcc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GetRdrOcc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3"/>
    <w:p>
      <w:pPr>
        <w:pStyle w:val="Heading3"/>
      </w:pPr>
      <w:r>
        <w:t xml:space="preserve">1.1. 🔗 Соответствует задача: I128-2223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[I128-2223]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[I128-2232] Функция Bookland::GetDbBookByRdrOcc(ObjectDataRecord $rdrRec, int $rdrOcc): ObjectDataDatabase</dc:title>
  <dc:creator/>
  <cp:keywords/>
  <dcterms:created xsi:type="dcterms:W3CDTF">2026-08-31T14:55:45Z</dcterms:created>
  <dcterms:modified xsi:type="dcterms:W3CDTF">2026-08-31T14:55:45Z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