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[I128-1788] Контроль смены шифра БО при связанном полном тексте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6622dc471054e5ce6a31efc49782cdf22dba9"/>
    <w:p>
      <w:pPr>
        <w:pStyle w:val="Heading1"/>
      </w:pPr>
      <w:r>
        <w:t xml:space="preserve">[I128-1788] Контроль смены шифра БО при связанном полном тексте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 раздел о связи записи электронной библиотеки с библиографическим описанием и контроле шифра 903.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добавлено предупреждение в карточке полного текста о смене поля 903 при существующей связи с БО.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электронной библиотеки описано, что запись полного текста хранит связь с библиографическим описанием по базе ЭК, шифру БО и SID. При сохранении связанной записи ЭК 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блокирует смену поля 903, если для прежнего шифра уже есть документ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Это предотвращает потерю связи между полным текстом и библиографической записью.</w:t>
      </w:r>
    </w:p>
    <w:p>
      <w:pPr>
        <w:pStyle w:val="BodyText"/>
      </w:pPr>
      <w:r>
        <w:t xml:space="preserve">Для осознанной смены шифра нужно сначала синхронизировать или удалить связь с карточкой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7"/>
    <w:p>
      <w:pPr>
        <w:pStyle w:val="Heading3"/>
      </w:pPr>
      <w:r>
        <w:t xml:space="preserve">1.1. 🔗 Соответствует задача: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[I128-1788] Контроль смены шифра БО при связанном полном тексте</dc:title>
  <dc:creator/>
  <cp:keywords/>
  <dcterms:created xsi:type="dcterms:W3CDTF">2026-09-01T05:20:14Z</dcterms:created>
  <dcterms:modified xsi:type="dcterms:W3CDTF">2026-09-01T05:20:14Z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