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 виде PDF (embed)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в-виде-pdf-embed"/>
    <w:p>
      <w:pPr>
        <w:pStyle w:val="Heading1"/>
      </w:pPr>
      <w:r>
        <w:t xml:space="preserve">В виде PDF (embed)</w:t>
      </w:r>
    </w:p>
    <w:p>
      <w:pPr>
        <w:pStyle w:val="FirstParagraph"/>
      </w:pPr>
      <w:r>
        <w:t xml:space="preserve">Упрощенный режим отображения подготовленного PDF-документа средствами браузера пользователя. В этом варианте 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выводит PDF через встроенный элемент просмотра, а управление масштабом, поиском и печатью выполняет сам браузер.</w:t>
      </w:r>
    </w:p>
    <w:bookmarkStart w:id="9" w:name="особенности-режима"/>
    <w:p>
      <w:pPr>
        <w:pStyle w:val="Heading2"/>
      </w:pPr>
      <w:r>
        <w:t xml:space="preserve">1. Особенности режима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удобен, когда пользователю нужен привычный браузерный просмотр PDF без дополнительной панели электронной библиотеки. Он не требует постраничной навигации внутри интерфейса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поэтому не показывает функции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закладки электронной библиотеки, визуальные заметки, панель миниатюр и подсветку результатов полнотекстового поиска.</w:t>
      </w:r>
    </w:p>
    <w:p>
      <w:pPr>
        <w:pStyle w:val="BodyText"/>
      </w:pPr>
      <w:r>
        <w:t xml:space="preserve">Права доступа проверяются до открытия документа. Если пользователь не имеет права просмотра, PDF не будет встроен в страницу. Если документ еще не подготовлен, сначала необходимо дождаться завершения обработки.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Поведение режима зависит от браузера и его встроенного PDF-просмотрщика. В разных браузерах могут отличаться кнопки скачивания, печати, полноэкранного просмотра и поиска по тексту. Если важно единообразное поведение внутри электронной библиотеки, используйте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виде PDF (embed)</dc:title>
  <dc:creator/>
  <cp:keywords/>
  <dcterms:created xsi:type="dcterms:W3CDTF">2026-08-31T02:57:53Z</dcterms:created>
  <dcterms:modified xsi:type="dcterms:W3CDTF">2026-08-31T02:57:53Z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