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&amp;uf(’+1O… - Групповая мультираскодировка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fd1e1f48f66fd7cd58ecd40581b52e0066f5e8"/>
    <w:p>
      <w:pPr>
        <w:pStyle w:val="Heading1"/>
      </w:pPr>
      <w:r>
        <w:t xml:space="preserve">&amp;uf(’+1O… - Групповая мультираскодировка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&amp;uf(’+1O… - Групповая мультираскодировка списка</dc:title>
  <dc:creator/>
  <cp:keywords/>
  <dcterms:created xsi:type="dcterms:W3CDTF">2026-08-29T06:45:13Z</dcterms:created>
  <dcterms:modified xsi:type="dcterms:W3CDTF">2026-08-29T06:45:13Z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