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&amp;uf(’+1I… - Исключение неоригинальных значений из списка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6e1a2fb6117545efaa3cd4e31800a424e8d937"/>
    <w:p>
      <w:pPr>
        <w:pStyle w:val="Heading1"/>
      </w:pPr>
      <w:r>
        <w:t xml:space="preserve">&amp;uf(’+1I… - Исключение неоригинальных значений из списка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Исключение неоригинальных значений из списка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+1ISSSS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&amp;uf(’+1I… - Исключение неоригинальных значений из списка</dc:title>
  <dc:creator/>
  <cp:keywords/>
  <dcterms:created xsi:type="dcterms:W3CDTF">2026-08-29T06:45:14Z</dcterms:created>
  <dcterms:modified xsi:type="dcterms:W3CDTF">2026-08-29T06:45:14Z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