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Адреса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дреса-системы"/>
    <w:p>
      <w:pPr>
        <w:pStyle w:val="Heading1"/>
      </w:pPr>
      <w:r>
        <w:t xml:space="preserve">Адреса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Host</w:t>
      </w:r>
      <w:r>
        <w:t xml:space="preserve"> </w:t>
      </w:r>
      <w:r>
        <w:t xml:space="preserve">хранит настройки адресов системы и выбирает конфигурацию сайта по текущему HTTP-хосту.</w:t>
      </w:r>
    </w:p>
    <w:bookmarkStart w:id="11" w:name="назначение-модуля-host"/>
    <w:p>
      <w:pPr>
        <w:pStyle w:val="Heading2"/>
      </w:pPr>
      <w:r>
        <w:t xml:space="preserve">Назначение модуля Host</w:t>
      </w:r>
    </w:p>
    <w:p>
      <w:pPr>
        <w:pStyle w:val="FirstParagraph"/>
      </w:pPr>
      <w:r>
        <w:rPr>
          <w:rStyle w:val="VerbatimChar"/>
        </w:rPr>
        <w:t xml:space="preserve">Host</w:t>
      </w:r>
      <w:r>
        <w:t xml:space="preserve"> </w:t>
      </w:r>
      <w:r>
        <w:t xml:space="preserve">связывает доменное имя или адрес сайта с шаблоном, страницей по умолчанию, форматами страниц, новостной лентой и другими настройками отображения.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списка допустимых адресов системы;</w:t>
      </w:r>
    </w:p>
    <w:p>
      <w:pPr>
        <w:pStyle w:val="Compact"/>
        <w:numPr>
          <w:ilvl w:val="0"/>
          <w:numId w:val="1001"/>
        </w:numPr>
      </w:pPr>
      <w:r>
        <w:t xml:space="preserve">выбор записи хоста по</w:t>
      </w:r>
      <w:r>
        <w:t xml:space="preserve"> </w:t>
      </w:r>
      <w:r>
        <w:rPr>
          <w:rStyle w:val="VerbatimChar"/>
        </w:rPr>
        <w:t xml:space="preserve">HTTP_HOST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fallback на запись</w:t>
      </w:r>
      <w:r>
        <w:t xml:space="preserve"> </w:t>
      </w:r>
      <w:r>
        <w:rPr>
          <w:rStyle w:val="VerbatimChar"/>
        </w:rPr>
        <w:t xml:space="preserve">HOST=*</w:t>
      </w:r>
      <w:r>
        <w:t xml:space="preserve">, если точный адрес не найден;</w:t>
      </w:r>
    </w:p>
    <w:p>
      <w:pPr>
        <w:pStyle w:val="Compact"/>
        <w:numPr>
          <w:ilvl w:val="0"/>
          <w:numId w:val="1001"/>
        </w:numPr>
      </w:pPr>
      <w:r>
        <w:t xml:space="preserve">кеширование SID найденных записей хостов;</w:t>
      </w:r>
    </w:p>
    <w:p>
      <w:pPr>
        <w:pStyle w:val="Compact"/>
        <w:numPr>
          <w:ilvl w:val="0"/>
          <w:numId w:val="1001"/>
        </w:numPr>
      </w:pPr>
      <w:r>
        <w:t xml:space="preserve">вывод главного шаблона</w:t>
      </w:r>
      <w:r>
        <w:t xml:space="preserve"> </w:t>
      </w:r>
      <w:r>
        <w:rPr>
          <w:rStyle w:val="VerbatimChar"/>
        </w:rPr>
        <w:t xml:space="preserve">Index.tpl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Show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После изменения записи хоста очищается кеш</w:t>
      </w:r>
      <w:r>
        <w:t xml:space="preserve"> </w:t>
      </w:r>
      <w:r>
        <w:rPr>
          <w:rStyle w:val="VerbatimChar"/>
        </w:rPr>
        <w:t xml:space="preserve">HostsRecordsCache</w:t>
      </w:r>
      <w:r>
        <w:t xml:space="preserve">. Неверная настройка адреса или шаблона может привести к ошибке открытия сайта для соответствующего домена.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 системы</dc:title>
  <dc:creator/>
  <cp:keywords/>
  <dcterms:created xsi:type="dcterms:W3CDTF">2026-08-28T16:20:12Z</dcterms:created>
  <dcterms:modified xsi:type="dcterms:W3CDTF">2026-08-28T16:20:12Z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