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[I128-2026] Внести изменения в директорию Deposit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4b885732a2035405a165d74436b71da18d4d2"/>
    <w:p>
      <w:pPr>
        <w:pStyle w:val="Heading1"/>
      </w:pPr>
      <w:r>
        <w:t xml:space="preserve">[I128-2026] Внести изменения в директорию Deposit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9"/>
    <w:p>
      <w:pPr>
        <w:pStyle w:val="Heading3"/>
      </w:pPr>
      <w:r>
        <w:t xml:space="preserve">1.1. 🔗 Соответствует задача: I128-2039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[I128-2039]</w:t>
        </w:r>
      </w:hyperlink>
      <w:r>
        <w:t xml:space="preserve"> </w:t>
      </w:r>
      <w:r>
        <w:t xml:space="preserve">Внести изменения в директорию Deposit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[I128-2026] Внести изменения в директорию Deposit в соотвествии с версией 2026</dc:title>
  <dc:creator/>
  <cp:keywords/>
  <dcterms:created xsi:type="dcterms:W3CDTF">2026-10-24T06:27:06Z</dcterms:created>
  <dcterms:modified xsi:type="dcterms:W3CDTF">2026-10-24T06:27:06Z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