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[I128-2502] Управление пользователями: авторизационные поля обновляются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b956d7d8343865b29c8674b65d8f320400c71"/>
    <w:p>
      <w:pPr>
        <w:pStyle w:val="Heading1"/>
      </w:pPr>
      <w:r>
        <w:t xml:space="preserve">[I128-2502] Управление пользователями: авторизационные поля обновляются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при изменении email/пароля авторизационное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собирается вручную строкой и записывается через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FieldAdd()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Оба сценария обновления авторизационных данных переводятся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для пользователя не меняется: email, пароль, код подтверждения и служебные признаки продолжают сохраняться, но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выполняется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modules/Users/api.php</w:t>
      </w:r>
      <w:r>
        <w:t xml:space="preserve"> </w:t>
      </w:r>
      <w:r>
        <w:t xml:space="preserve">ручная сборка поля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UseModule('Security')-&gt;MaterializeAuth()</w:t>
      </w:r>
      <w:r>
        <w:t xml:space="preserve"> </w:t>
      </w:r>
      <w:r>
        <w:t xml:space="preserve">в обоих сценариях обновления учетных данных.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изменения данных не меняется, исправляется внутренний способ записи авторизационного поля.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[I128-2502] Управление пользователями: авторизационные поля обновляются через Security</dc:title>
  <dc:creator/>
  <cp:keywords/>
  <dcterms:created xsi:type="dcterms:W3CDTF">2026-10-15T19:09:54Z</dcterms:created>
  <dcterms:modified xsi:type="dcterms:W3CDTF">2026-10-15T19:09:54Z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