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татистические-формы-в-арм-каталогизатор"/>
    <w:p>
      <w:pPr>
        <w:pStyle w:val="Heading1"/>
      </w:pPr>
      <w:r>
        <w:t xml:space="preserve">Статистические формы в АРМ Каталогизатор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Статистические формы используются, когда нужно получить таблицу распределения найденных записей по двум признакам: строкам и столбцам. Например, форма может посчитать, сколько записей относится к каждому виду документа и каждому разделу знаний.</w:t>
      </w:r>
    </w:p>
    <w:p>
      <w:pPr>
        <w:pStyle w:val="BodyText"/>
      </w:pPr>
      <w:r>
        <w:t xml:space="preserve">Форма строится по текущей базе данных и текущему результату поиска в АРМ Каталогизатор. Итог открывается 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</w:t>
      </w:r>
    </w:p>
    <w:bookmarkEnd w:id="9"/>
    <w:bookmarkStart w:id="13" w:name="доступность-кнопки"/>
    <w:p>
      <w:pPr>
        <w:pStyle w:val="Heading2"/>
      </w:pPr>
      <w:r>
        <w:t xml:space="preserve">2. Доступность кнопки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находится на панели инструментов списка записей рядом с другими групповыми действиями над найденными документами.</w:t>
      </w:r>
    </w:p>
    <w:p>
      <w:pPr>
        <w:pStyle w:val="CaptionedFigure"/>
      </w:pPr>
      <w:r>
        <w:drawing>
          <wp:inline>
            <wp:extent cx="5334000" cy="220049"/>
            <wp:effectExtent b="0" l="0" r="0" t="0"/>
            <wp:docPr descr="Рисунок 1 - Панель инструментов АРМ Каталогизатор" title="Панель инструментов АРМ Каталогизатор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img/statistical-forms-toolb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004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инструментов АРМ Каталогизатор</w:t>
      </w:r>
    </w:p>
    <w:p>
      <w:pPr>
        <w:pStyle w:val="BodyText"/>
      </w:pPr>
      <w:r>
        <w:t xml:space="preserve">Если кнопки нет, проверьте у администратора профиль АРМ и право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. Без этого права статистические формы не выводятся в панели инструментов.</w:t>
      </w:r>
    </w:p>
    <w:bookmarkEnd w:id="13"/>
    <w:bookmarkStart w:id="14" w:name="порядок-действий"/>
    <w:p>
      <w:pPr>
        <w:pStyle w:val="Heading2"/>
      </w:pPr>
      <w:r>
        <w:t xml:space="preserve">3.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записи, по которым нужно построить статистику.</w:t>
      </w:r>
    </w:p>
    <w:p>
      <w:pPr>
        <w:pStyle w:val="Compact"/>
        <w:numPr>
          <w:ilvl w:val="0"/>
          <w:numId w:val="1001"/>
        </w:numPr>
      </w:pPr>
      <w:r>
        <w:t xml:space="preserve">Если нужно обработать только часть результата, отметьте нужные записи в списке.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окне выбора укажите область обработки: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отмеченные записи;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Статистическая форма</w:t>
      </w:r>
      <w:r>
        <w:t xml:space="preserve"> </w:t>
      </w:r>
      <w:r>
        <w:t xml:space="preserve">выберите нужную форму из справочника.</w:t>
      </w:r>
    </w:p>
    <w:p>
      <w:pPr>
        <w:pStyle w:val="Compact"/>
        <w:numPr>
          <w:ilvl w:val="0"/>
          <w:numId w:val="1001"/>
        </w:numPr>
      </w:pPr>
      <w:r>
        <w:t xml:space="preserve">Если выбранная форма требует параметры, заполните появившийся блок</w:t>
      </w:r>
      <w:r>
        <w:t xml:space="preserve"> </w:t>
      </w:r>
      <w:r>
        <w:rPr>
          <w:rStyle w:val="VerbatimChar"/>
        </w:rPr>
        <w:t xml:space="preserve">Параметры</w:t>
      </w:r>
      <w:r>
        <w:t xml:space="preserve">. Это может быть период, вид документа, подразделение или другой фильтр, заданный в рабочем листе формы.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FirstParagraph"/>
      </w:pPr>
      <w:r>
        <w:t xml:space="preserve">Если выбрана обработка всех записей базы без поискового ограничения, система дополнительно просит подтвердить выполнение операции над всей базой.</w:t>
      </w:r>
    </w:p>
    <w:bookmarkEnd w:id="14"/>
    <w:bookmarkStart w:id="15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После выполнения система формирует 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 </w:t>
      </w:r>
      <w:r>
        <w:t xml:space="preserve">и показывает ссылку для его открытия. В файле выводится заголовок формы, таблица распределения по строкам и столбцам, итоги по строкам, итоги по столбцам и общий итог.</w:t>
      </w:r>
    </w:p>
    <w:p>
      <w:pPr>
        <w:pStyle w:val="BodyText"/>
      </w:pPr>
      <w:r>
        <w:t xml:space="preserve">Значения строк и столбцов вычисляются форматами формы. Если формат возвращает значение, которого нет в подключенном справочнике, оно попадает в строку или столбец</w:t>
      </w:r>
      <w:r>
        <w:t xml:space="preserve"> </w:t>
      </w:r>
      <w:r>
        <w:rPr>
          <w:rStyle w:val="VerbatimChar"/>
        </w:rPr>
        <w:t xml:space="preserve">*</w:t>
      </w:r>
      <w:r>
        <w:t xml:space="preserve">, если такой ключ предусмотрен в справочнике.</w:t>
      </w:r>
    </w:p>
    <w:bookmarkEnd w:id="15"/>
    <w:bookmarkStart w:id="17" w:name="настройка-форм"/>
    <w:p>
      <w:pPr>
        <w:pStyle w:val="Heading2"/>
      </w:pPr>
      <w:r>
        <w:t xml:space="preserve">5. Настройка форм</w:t>
      </w:r>
    </w:p>
    <w:p>
      <w:pPr>
        <w:pStyle w:val="FirstParagraph"/>
      </w:pPr>
      <w:r>
        <w:t xml:space="preserve">Список доступных форм обычно берется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Каждая форма описывается файлом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в каталоге базы данных. Описание формы задает: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строки;</w:t>
      </w:r>
    </w:p>
    <w:p>
      <w:pPr>
        <w:pStyle w:val="Compact"/>
        <w:numPr>
          <w:ilvl w:val="0"/>
          <w:numId w:val="1003"/>
        </w:numPr>
      </w:pPr>
      <w:r>
        <w:t xml:space="preserve">справочник строк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столбца;</w:t>
      </w:r>
    </w:p>
    <w:p>
      <w:pPr>
        <w:pStyle w:val="Compact"/>
        <w:numPr>
          <w:ilvl w:val="0"/>
          <w:numId w:val="1003"/>
        </w:numPr>
      </w:pPr>
      <w:r>
        <w:t xml:space="preserve">справочник столбцов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для параметров, если они нужны;</w:t>
      </w:r>
    </w:p>
    <w:p>
      <w:pPr>
        <w:pStyle w:val="Compact"/>
        <w:numPr>
          <w:ilvl w:val="0"/>
          <w:numId w:val="1003"/>
        </w:numPr>
      </w:pPr>
      <w:r>
        <w:t xml:space="preserve">формат заголовка результата.</w:t>
      </w:r>
    </w:p>
    <w:p>
      <w:pPr>
        <w:pStyle w:val="FirstParagraph"/>
      </w:pPr>
      <w:r>
        <w:t xml:space="preserve">Технические детали формата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требования к справочникам и обработку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см. в разделе</w:t>
      </w:r>
      <w:r>
        <w:t xml:space="preserve"> </w:t>
      </w:r>
      <w:hyperlink r:id="rId16">
        <w:r>
          <w:rPr>
            <w:rStyle w:val="Hyperlink"/>
          </w:rPr>
          <w:t xml:space="preserve">Статистические формы</w:t>
        </w:r>
      </w:hyperlink>
      <w:r>
        <w:t xml:space="preserve">.</w:t>
      </w:r>
    </w:p>
    <w:bookmarkEnd w:id="17"/>
    <w:bookmarkStart w:id="19" w:name="отличие-от-выходных-форм"/>
    <w:p>
      <w:pPr>
        <w:pStyle w:val="Heading2"/>
      </w:pPr>
      <w:r>
        <w:t xml:space="preserve">6. Отличие от выходных форм</w:t>
      </w:r>
    </w:p>
    <w:p>
      <w:pPr>
        <w:pStyle w:val="FirstParagraph"/>
      </w:pP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строят сводную таблицу по группе записей.</w:t>
      </w:r>
      <w:r>
        <w:t xml:space="preserve"> </w:t>
      </w:r>
      <w:r>
        <w:rPr>
          <w:rStyle w:val="VerbatimChar"/>
        </w:rPr>
        <w:t xml:space="preserve">Выходные формы</w:t>
      </w:r>
      <w:r>
        <w:t xml:space="preserve"> </w:t>
      </w:r>
      <w:r>
        <w:t xml:space="preserve">выводят сами записи в выбранном представлении. Если нужно напечатать список найденных документов, используйте</w:t>
      </w:r>
      <w:r>
        <w:t xml:space="preserve"> </w:t>
      </w:r>
      <w:hyperlink r:id="rId18">
        <w:r>
          <w:rPr>
            <w:rStyle w:val="Hyperlink"/>
          </w:rPr>
          <w:t xml:space="preserve">вывод записей на печать</w:t>
        </w:r>
      </w:hyperlink>
      <w:r>
        <w:t xml:space="preserve"> </w:t>
      </w:r>
      <w:r>
        <w:t xml:space="preserve">или выходные формы.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 в АРМ Каталогизатор</dc:title>
  <dc:creator/>
  <cp:keywords/>
  <dcterms:created xsi:type="dcterms:W3CDTF">2026-11-02T07:24:11Z</dcterms:created>
  <dcterms:modified xsi:type="dcterms:W3CDTF">2026-11-02T07:24:11Z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