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&amp;uf(’6… - Подключение вложенного формата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подключение-вложенного-формата"/>
    <w:p>
      <w:pPr>
        <w:pStyle w:val="Heading1"/>
      </w:pPr>
      <w:r>
        <w:t xml:space="preserve">&amp;uf(’6… - Подключение вложенного формата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&amp;uf(’6… - Подключение вложенного формата</dc:title>
  <dc:creator/>
  <cp:keywords/>
  <dcterms:created xsi:type="dcterms:W3CDTF">2026-10-24T07:37:59Z</dcterms:created>
  <dcterms:modified xsi:type="dcterms:W3CDTF">2026-10-24T07:37:59Z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