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&amp;uf(’+7A… - Логическое сложение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ba1abcb6ba743d36f1f4485ddbcc27ac70598f"/>
    <w:p>
      <w:pPr>
        <w:pStyle w:val="Heading1"/>
      </w:pPr>
      <w:r>
        <w:t xml:space="preserve">&amp;uf(’+7A… - Логическое сложение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&amp;uf(’+7A… - Логическое сложение повторений двух переменных</dc:title>
  <dc:creator/>
  <cp:keywords/>
  <dcterms:created xsi:type="dcterms:W3CDTF">2026-10-22T05:43:39Z</dcterms:created>
  <dcterms:modified xsi:type="dcterms:W3CDTF">2026-10-22T05:43:39Z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