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записей из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a3695e10ba616049aa9cb739eb50b07e024b1d1"/>
    <w:p>
      <w:pPr>
        <w:pStyle w:val="Heading1"/>
      </w:pPr>
      <w:r>
        <w:t xml:space="preserve">Экспорт записей из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выгрузки выбранных записей из базы данных электронного каталога в файл выбранного формата.</w:t>
      </w:r>
    </w:p>
    <w:bookmarkEnd w:id="9"/>
    <w:bookmarkStart w:id="19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экспортировать.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aptionedFigure"/>
      </w:pPr>
      <w:r>
        <w:drawing>
          <wp:inline>
            <wp:extent cx="5334000" cy="2335039"/>
            <wp:effectExtent b="0" l="0" r="0" t="0"/>
            <wp:docPr descr="Выбор записей для экспорт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350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экспорта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 список записей и выберите формат экспорта.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2372106"/>
            <wp:effectExtent b="0" l="0" r="0" t="0"/>
            <wp:docPr descr="Подтверждение экспорта и выбор формат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21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Подтверждение экспорта и выбор формата</w:t>
      </w:r>
    </w:p>
    <w:p>
      <w:pPr>
        <w:pStyle w:val="Compact"/>
        <w:numPr>
          <w:ilvl w:val="0"/>
          <w:numId w:val="1003"/>
        </w:numPr>
      </w:pPr>
      <w:r>
        <w:t xml:space="preserve">В окне сохранения выберите папку и укажите имя файла экспорта.</w:t>
      </w:r>
    </w:p>
    <w:p>
      <w:pPr>
        <w:pStyle w:val="CaptionedFigure"/>
      </w:pPr>
      <w:r>
        <w:drawing>
          <wp:inline>
            <wp:extent cx="5334000" cy="3332753"/>
            <wp:effectExtent b="0" l="0" r="0" t="0"/>
            <wp:docPr descr="Выбор места сохранения файла экспор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27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места сохранения файла экспорта</w:t>
      </w:r>
    </w:p>
    <w:bookmarkEnd w:id="19"/>
    <w:bookmarkStart w:id="20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Система формирует файл выгрузки в выбранном формате.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записей из БД электронного каталога</dc:title>
  <dc:creator/>
  <cp:keywords/>
  <dcterms:created xsi:type="dcterms:W3CDTF">2026-10-24T04:14:37Z</dcterms:created>
  <dcterms:modified xsi:type="dcterms:W3CDTF">2026-10-24T04:14:37Z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