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a743b4de96cfc91d020b021095df460be8a3fe"/>
    <w:p>
      <w:pPr>
        <w:pStyle w:val="Heading1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12:50</w:t>
      </w:r>
    </w:p>
    <w:p>
      <w:pPr>
        <w:pStyle w:val="BodyText"/>
      </w:pP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8"/>
    <w:p>
      <w:pPr>
        <w:pStyle w:val="Heading3"/>
      </w:pPr>
      <w:r>
        <w:t xml:space="preserve">1.1. 🔗 Соответствует задача: I128-1928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[I128-1928]</w:t>
        </w:r>
      </w:hyperlink>
      <w:r>
        <w:t xml:space="preserve"> </w:t>
      </w: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[I128-1927] Исключена имитация бага классической версии ИРБИС со сбросом позиции первого символа подстроки при встрече повторения с пустой строкой</dc:title>
  <dc:creator/>
  <cp:keywords/>
  <dcterms:created xsi:type="dcterms:W3CDTF">2026-10-24T05:34:40Z</dcterms:created>
  <dcterms:modified xsi:type="dcterms:W3CDTF">2026-10-24T05:34:40Z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