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[I128-1175] Кнопка «Держатели документа»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450c9be8c100432b93feb9595f61c38c49f70"/>
    <w:p>
      <w:pPr>
        <w:pStyle w:val="Heading1"/>
      </w:pPr>
      <w:r>
        <w:t xml:space="preserve">[I128-1175] Кнопка «Держатели документа»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добавлен подраздел о кнопке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Каталогизатор описано, что кнопка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скрыта, пока запись не выделена, и появляется после выбора сводной библиографической записи. Добавлено описание открытия окна держателей документа, состава таблицы по полю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и дополнительных действий для просмотра организации, перехода к записи</w:t>
      </w:r>
      <w:r>
        <w:rPr>
          <w:strike/>
        </w:rPr>
        <w:t xml:space="preserve">источнику и выделения записи</w:t>
      </w:r>
      <w:r>
        <w:t xml:space="preserve">источника в самостоятельную запись при наличии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7"/>
    <w:p>
      <w:pPr>
        <w:pStyle w:val="Heading3"/>
      </w:pPr>
      <w:r>
        <w:t xml:space="preserve">1.1. 🔗 Соответствует задача: I128-897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[I128-897]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“Держатели документа”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[I128-1175] Кнопка «Держатели документа» в результатах поиска</dc:title>
  <dc:creator/>
  <cp:keywords/>
  <dcterms:created xsi:type="dcterms:W3CDTF">2026-10-15T13:10:42Z</dcterms:created>
  <dcterms:modified xsi:type="dcterms:W3CDTF">2026-10-15T13:10:42Z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