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СНЯТЬ БЛОКИРОВКУ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снять-блокировку"/>
    <w:p>
      <w:pPr>
        <w:pStyle w:val="Heading1"/>
      </w:pPr>
      <w:r>
        <w:t xml:space="preserve">Режим СНЯТЬ БЛОКИРОВКУ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CaptionedFigure"/>
      </w:pPr>
      <w:r>
        <w:drawing>
          <wp:inline>
            <wp:extent cx="5334000" cy="2955324"/>
            <wp:effectExtent b="0" l="0" r="0" t="0"/>
            <wp:docPr descr="Рисунок 1 - Режим СНЯТЬ БЛОКИРОВКУ" title="Режим СНЯТЬ БЛОКИРОВКУ" id="11" name="Picture"/>
            <a:graphic>
              <a:graphicData uri="http://schemas.openxmlformats.org/drawingml/2006/picture">
                <pic:pic>
                  <pic:nvPicPr>
                    <pic:cNvPr descr="modules/Help/Help/Admin64Server/images/blokiroff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55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СНЯТЬ БЛОКИРОВКУ</w:t>
      </w:r>
    </w:p>
    <w:p>
      <w:pPr>
        <w:pStyle w:val="BodyText"/>
      </w:pPr>
      <w:r>
        <w:t xml:space="preserve">Режим имеет три подрежима:</w:t>
      </w:r>
      <w:r>
        <w:t xml:space="preserve"> </w:t>
      </w:r>
      <w:r>
        <w:t xml:space="preserve">* БД В ЦЕЛОМ - служит для снятия «ложной» монопольной блокировки, т.е. такой блокировки, которая не соответствует реальной ситуации, что может возникать в результате аварий;</w:t>
      </w:r>
      <w:r>
        <w:t xml:space="preserve"> </w:t>
      </w:r>
      <w:r>
        <w:t xml:space="preserve">* ЗАПИСЬ - служит для снятия «ложной» блокировки одного (конкретного) документа (которая может появляться после аварийного завершения АРМ «Книговыдача»). При этом необходимо указать внутренний номер разблокируемого документа (MFN);</w:t>
      </w:r>
      <w:r>
        <w:t xml:space="preserve"> </w:t>
      </w:r>
      <w:r>
        <w:t xml:space="preserve">* СПИСОК ЗАПИСЕЙ - служит для единовременного снятия «ложной» блокировки группы документов. При этом необходимо в общем списке заблокированных документов отметить те, которые подлежат разблокировке.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СНЯТЬ БЛОКИРОВКУ</dc:title>
  <dc:creator/>
  <cp:keywords/>
  <dcterms:created xsi:type="dcterms:W3CDTF">2026-08-29T12:14:22Z</dcterms:created>
  <dcterms:modified xsi:type="dcterms:W3CDTF">2026-08-29T12:14:22Z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