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Данные пользователя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данные-пользователя"/>
    <w:p>
      <w:pPr>
        <w:pStyle w:val="Heading1"/>
      </w:pPr>
      <w:r>
        <w:t xml:space="preserve">Данные пользователя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POLZV</w:t>
      </w:r>
      <w:r>
        <w:t xml:space="preserve"> </w:t>
      </w:r>
      <w:r>
        <w:t xml:space="preserve">хранит пользовательские данные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использует полевой редактор с рабочим листом</w:t>
      </w:r>
      <w:r>
        <w:t xml:space="preserve"> </w:t>
      </w:r>
      <w:r>
        <w:rPr>
          <w:rStyle w:val="VerbatimChar"/>
        </w:rPr>
        <w:t xml:space="preserve">POLZV</w:t>
      </w:r>
      <w:r>
        <w:t xml:space="preserve">.</w:t>
      </w:r>
    </w:p>
    <w:bookmarkStart w:id="9" w:name="назначение-polzv"/>
    <w:p>
      <w:pPr>
        <w:pStyle w:val="Heading2"/>
      </w:pPr>
      <w:r>
        <w:t xml:space="preserve">Назначение POLZV</w:t>
      </w:r>
    </w:p>
    <w:p>
      <w:pPr>
        <w:pStyle w:val="FirstParagraph"/>
      </w:pPr>
      <w:r>
        <w:rPr>
          <w:rStyle w:val="VerbatimChar"/>
        </w:rPr>
        <w:t xml:space="preserve">POLZV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POLZV</w:t>
      </w:r>
      <w:r>
        <w:t xml:space="preserve">. Он предназначен для хранения данных пользователя в контуре комплектования.</w:t>
      </w:r>
    </w:p>
    <w:p>
      <w:pPr>
        <w:pStyle w:val="BodyText"/>
      </w:pPr>
      <w:r>
        <w:t xml:space="preserve">Структура редактора задается рабочим листом</w:t>
      </w:r>
      <w:r>
        <w:t xml:space="preserve"> </w:t>
      </w:r>
      <w:r>
        <w:rPr>
          <w:rStyle w:val="VerbatimChar"/>
        </w:rPr>
        <w:t xml:space="preserve">POLZV</w:t>
      </w:r>
      <w:r>
        <w:t xml:space="preserve">, а отображение записи обеспечивают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Данные пользователя</dc:title>
  <dc:creator/>
  <cp:keywords/>
  <dcterms:created xsi:type="dcterms:W3CDTF">2026-08-29T17:00:11Z</dcterms:created>
  <dcterms:modified xsi:type="dcterms:W3CDTF">2026-08-29T17:00:11Z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