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&amp;uf(’+1I… - Исключение неоригинальных значений из списка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d6e1a2fb6117545efaa3cd4e31800a424e8d937"/>
    <w:p>
      <w:pPr>
        <w:pStyle w:val="Heading1"/>
      </w:pPr>
      <w:r>
        <w:t xml:space="preserve">&amp;uf(’+1I… - Исключение неоригинальных значений из списка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значений из списка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+1ISSSS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&amp;uf(’+1I… - Исключение неоригинальных значений из списка</dc:title>
  <dc:creator/>
  <cp:keywords/>
  <dcterms:created xsi:type="dcterms:W3CDTF">2026-10-24T07:36:02Z</dcterms:created>
  <dcterms:modified xsi:type="dcterms:W3CDTF">2026-10-24T07:36:02Z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