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[I128-2339] 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339-нативный-форматер-ирбис-128"/>
    <w:p>
      <w:pPr>
        <w:pStyle w:val="Heading1"/>
      </w:pPr>
      <w:r>
        <w:t xml:space="preserve">[I128-2339] Нативный форматер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13:50</w:t>
      </w:r>
    </w:p>
    <w:p>
      <w:pPr>
        <w:pStyle w:val="BodyText"/>
      </w:pPr>
      <w:r>
        <w:t xml:space="preserve">В текущий момент эта функция нигде не вызывается, добавлена для тестирования самой технологии работы форматера ИРБИС 64</w:t>
      </w:r>
    </w:p>
    <w:p>
      <w:pPr>
        <w:pStyle w:val="Compact"/>
        <w:numPr>
          <w:ilvl w:val="0"/>
          <w:numId w:val="1001"/>
        </w:numPr>
      </w:pPr>
      <w:r>
        <w:t xml:space="preserve">В целях максимально точного соответствия результатов форматирования нативной функцией с результатами форматирования выдаваемыми последней версией irbistool внесены дополнительные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Добавлены проверки инициализации провайдера данных (dprv): В методы FindRecords, GetFile, GetMaxMfn, GetPostingList, GetTermList и RecRead внедрены проверки на существование $db-&gt;dprv (Data Provider). Теперь, если провайдер не задан или БД недоступна, методы возвращают безопасные значения по умолчанию (null, 0, пустые массивы или код -109) вместо генерации критической ошибки (Fatal Error).</w:t>
      </w:r>
    </w:p>
    <w:p>
      <w:pPr>
        <w:pStyle w:val="Compact"/>
        <w:numPr>
          <w:ilvl w:val="1"/>
          <w:numId w:val="1002"/>
        </w:numPr>
      </w:pPr>
      <w:r>
        <w:t xml:space="preserve">Исправление сохранения результатов в FullTextSearch: В методе FullTextSearch переменная итератора цикла foreach теперь передается по ссылке (&amp;$record). Ранее результаты вызова</w:t>
      </w:r>
      <w:r>
        <w:t xml:space="preserve"> </w:t>
      </w:r>
      <m:oMath>
        <m:r>
          <m:t>d</m:t>
        </m:r>
        <m:r>
          <m:t>b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R</m:t>
        </m:r>
        <m:r>
          <m:t>e</m:t>
        </m:r>
        <m:r>
          <m:t>c</m:t>
        </m:r>
        <m:r>
          <m:t>R</m:t>
        </m:r>
        <m:r>
          <m:t>e</m:t>
        </m:r>
        <m:r>
          <m:t>a</m:t>
        </m:r>
        <m:r>
          <m:t>d</m:t>
        </m:r>
        <m:r>
          <m:t>I</m:t>
        </m:r>
        <m:r>
          <m:t>n</m:t>
        </m:r>
        <m:r>
          <m:t>t</m:t>
        </m:r>
        <m:r>
          <m:t>e</m:t>
        </m:r>
        <m:r>
          <m:t>l</m:t>
        </m:r>
        <m:r>
          <m:t>l</m:t>
        </m:r>
        <m:r>
          <m:t>e</m:t>
        </m:r>
        <m:r>
          <m:t>c</m:t>
        </m:r>
        <m:r>
          <m:t>t</m:t>
        </m:r>
        <m:r>
          <m:rPr>
            <m:sty m:val="p"/>
          </m:rPr>
          <m:t>(</m:t>
        </m:r>
      </m:oMath>
      <w:r>
        <w:t xml:space="preserve">record</w:t>
      </w:r>
      <w:hyperlink r:id="rId9">
        <w:r>
          <w:rPr>
            <w:rStyle w:val="Hyperlink"/>
          </w:rPr>
          <w:t xml:space="preserve">‘rec’</w:t>
        </w:r>
      </w:hyperlink>
      <w:r>
        <w:t xml:space="preserve">) записывались в локальную копию переменной и не сохранялись в итоговом массиве.</w:t>
      </w:r>
    </w:p>
    <w:p>
      <w:pPr>
        <w:pStyle w:val="Compact"/>
        <w:numPr>
          <w:ilvl w:val="1"/>
          <w:numId w:val="1002"/>
        </w:numPr>
      </w:pPr>
      <w:r>
        <w:t xml:space="preserve">Удаление устаревшего метода SetDbNamesLabel: Метод SetDbNamesLabel полностью исключен из модуля:</w:t>
      </w:r>
    </w:p>
    <w:p>
      <w:pPr>
        <w:pStyle w:val="Compact"/>
        <w:numPr>
          <w:ilvl w:val="2"/>
          <w:numId w:val="1003"/>
        </w:numPr>
      </w:pPr>
      <w:r>
        <w:t xml:space="preserve">Удален сам файл реализации SetDbNamesLabel.inc.</w:t>
      </w:r>
    </w:p>
    <w:p>
      <w:pPr>
        <w:pStyle w:val="Compact"/>
        <w:numPr>
          <w:ilvl w:val="2"/>
          <w:numId w:val="1003"/>
        </w:numPr>
      </w:pPr>
      <w:r>
        <w:t xml:space="preserve">Удалены вызовы метода из RecReadIntellect.inc и SaveAndUpdateRecord.inc.</w:t>
      </w:r>
    </w:p>
    <w:p>
      <w:pPr>
        <w:pStyle w:val="Compact"/>
        <w:numPr>
          <w:ilvl w:val="2"/>
          <w:numId w:val="1003"/>
        </w:numPr>
      </w:pPr>
      <w:r>
        <w:t xml:space="preserve">Метод убран из PHPDoc аннотаций в api.php.</w:t>
      </w:r>
    </w:p>
    <w:p>
      <w:pPr>
        <w:pStyle w:val="Compact"/>
        <w:numPr>
          <w:ilvl w:val="1"/>
          <w:numId w:val="1002"/>
        </w:numPr>
      </w:pPr>
      <w:r>
        <w:t xml:space="preserve">Доработки в чтении записей (RecReadIntellect): Логика автоматического заполнения поля 920 (определение типа записи по имени БД) перенесена выше — теперь она отрабатывает строго до вызова проверки значений по умолчанию $r-&gt;CheckDefault113().</w:t>
      </w:r>
    </w:p>
    <w:p>
      <w:pPr>
        <w:pStyle w:val="Compact"/>
        <w:numPr>
          <w:ilvl w:val="1"/>
          <w:numId w:val="1002"/>
        </w:numPr>
      </w:pPr>
      <w:r>
        <w:t xml:space="preserve">Доработки в получении описаний из справочников (GetMnuDescByKey): Метод расширен параметром $defval (значение по умолчанию). Обновлена логика: вместо прямого вызова $mnu</w:t>
      </w:r>
      <w:r>
        <w:rPr>
          <w:strike/>
        </w:rPr>
        <w:t xml:space="preserve">&gt;GetDescByKey теперь используется модуль Mnu (UseModule(</w:t>
      </w:r>
      <w:r>
        <w:rPr>
          <w:strike/>
        </w:rPr>
        <w:t xml:space="preserve">‘Mnu’</w:t>
      </w:r>
      <w:r>
        <w:rPr>
          <w:strike/>
        </w:rPr>
        <w:t xml:space="preserve">)</w:t>
      </w:r>
      <w:r>
        <w:t xml:space="preserve">&gt;GetDescByKey), а при отсутствии значения</w:t>
      </w:r>
      <w:r>
        <w:t xml:space="preserve"> </w:t>
      </w:r>
      <w:r>
        <w:t xml:space="preserve">“</w:t>
      </w:r>
      <w:r>
        <w:t xml:space="preserve">”</w:t>
      </w:r>
      <w:r>
        <w:t xml:space="preserve"> </w:t>
      </w:r>
      <w:r>
        <w:t xml:space="preserve">возвращается $defval.</w:t>
      </w:r>
    </w:p>
    <w:p>
      <w:pPr>
        <w:pStyle w:val="Compact"/>
        <w:numPr>
          <w:ilvl w:val="0"/>
          <w:numId w:val="1001"/>
        </w:numPr>
      </w:pPr>
      <w:r>
        <w:t xml:space="preserve">Обновление комментариев и типизации (API и PHPDoc):</w:t>
      </w:r>
    </w:p>
    <w:p>
      <w:pPr>
        <w:pStyle w:val="Compact"/>
        <w:numPr>
          <w:ilvl w:val="1"/>
          <w:numId w:val="1004"/>
        </w:numPr>
      </w:pPr>
      <w:r>
        <w:t xml:space="preserve">В GetPostingList.inc добавлен подробный PHPDoc блок, описывающий назначение метода (поддержка команды I сервера TCP/IP), его параметры и возвращаемые значения.</w:t>
      </w:r>
    </w:p>
    <w:p>
      <w:pPr>
        <w:pStyle w:val="Compact"/>
        <w:numPr>
          <w:ilvl w:val="1"/>
          <w:numId w:val="1004"/>
        </w:numPr>
      </w:pPr>
      <w:r>
        <w:t xml:space="preserve">В api.php проведена большая чистка: длинный синтаксис массивов array() заменен на короткий [] в значениях по умолчанию, а также добавлены явные типы свойств классов (mixed, int, string) для lastflc, WsOpt, PftOpt, FmtMnu, extcodetypelist и UseAIB.</w:t>
      </w:r>
    </w:p>
    <w:p>
      <w:pPr>
        <w:pStyle w:val="Compact"/>
        <w:numPr>
          <w:ilvl w:val="0"/>
          <w:numId w:val="1001"/>
        </w:numPr>
      </w:pPr>
      <w:r>
        <w:t xml:space="preserve">Модуль DP_Irbis64Direct:</w:t>
      </w:r>
    </w:p>
    <w:p>
      <w:pPr>
        <w:pStyle w:val="Compact"/>
        <w:numPr>
          <w:ilvl w:val="1"/>
          <w:numId w:val="1005"/>
        </w:numPr>
      </w:pPr>
      <w:r>
        <w:t xml:space="preserve">Connect: Добавлена проверка успешности получения контекста БД (возвращает FILE</w:t>
      </w:r>
      <w:r>
        <w:rPr>
          <w:i/>
          <w:iCs/>
        </w:rPr>
        <w:t xml:space="preserve">NOT</w:t>
      </w:r>
      <w:r>
        <w:t xml:space="preserve">EXISTS при ошибке). Добавлен явный возврат 0 при успешном подключении.</w:t>
      </w:r>
    </w:p>
    <w:p>
      <w:pPr>
        <w:pStyle w:val="Compact"/>
        <w:numPr>
          <w:ilvl w:val="1"/>
          <w:numId w:val="1005"/>
        </w:numPr>
      </w:pPr>
      <w:r>
        <w:t xml:space="preserve">GetPostingList: Добавлен подробный PHPDoc с описанием параметров и структуры возвращаемых данных. Исправлено приведение типов к int для NumPostings и FirstPosting. Добавлена проверка и конвертация кодировки поискового термина в</w:t>
      </w:r>
      <w:r>
        <w:t xml:space="preserve"> </w:t>
      </w:r>
      <w:hyperlink r:id="rId10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(во избежание проблем с CP1251 при использовании mb_strtoupper). Исправлено условие цикла выборки ссылок на термины (итерация теперь идет строго заданное количество раз NumPostings).</w:t>
      </w:r>
    </w:p>
    <w:p>
      <w:pPr>
        <w:pStyle w:val="Compact"/>
        <w:numPr>
          <w:ilvl w:val="0"/>
          <w:numId w:val="1001"/>
        </w:numPr>
      </w:pPr>
      <w:r>
        <w:t xml:space="preserve">Модуль Mnu:</w:t>
      </w:r>
    </w:p>
    <w:p>
      <w:pPr>
        <w:pStyle w:val="Compact"/>
        <w:numPr>
          <w:ilvl w:val="1"/>
          <w:numId w:val="1006"/>
        </w:numPr>
      </w:pPr>
      <w:r>
        <w:t xml:space="preserve">GetDescByKey: Существенно переработана логика поиска значения по ключу. Добавлены обработки граничных случаев (если справочник пуст), улучшена логика регистронезависимого поиска, а также добавлен механизм fallback (если точного ключа нет, система пытается вернуть значения по умолчанию для ключей ’*’ или ’’).</w:t>
      </w:r>
    </w:p>
    <w:p>
      <w:pPr>
        <w:pStyle w:val="Compact"/>
        <w:numPr>
          <w:ilvl w:val="1"/>
          <w:numId w:val="1006"/>
        </w:numPr>
      </w:pPr>
      <w:r>
        <w:t xml:space="preserve">Load: Внедрен механизм каскадной загрузки (fallback). Теперь, если файл не найден в APath, система пытается найти его в Deposit (APath = 1), а затем в SYSPATH (APath = 0). Функция iconv заменена на более надежную mb</w:t>
      </w:r>
      <w:r>
        <w:rPr>
          <w:i/>
          <w:iCs/>
        </w:rPr>
        <w:t xml:space="preserve">convert</w:t>
      </w:r>
      <w:r>
        <w:t xml:space="preserve">encoding. Убрано лишнее кэширование при считывании для избежания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пустых данных.</w:t>
      </w:r>
    </w:p>
    <w:p>
      <w:pPr>
        <w:pStyle w:val="Compact"/>
        <w:numPr>
          <w:ilvl w:val="1"/>
          <w:numId w:val="1006"/>
        </w:numPr>
      </w:pPr>
      <w:r>
        <w:t xml:space="preserve">ParseFromText: Изменена логика парсинга справочников из текста. Теперь пустые ключи корректно сохраняются в массиве, так как они могут являться значениями по умолчанию.</w:t>
      </w:r>
    </w:p>
    <w:p>
      <w:pPr>
        <w:pStyle w:val="Compact"/>
        <w:numPr>
          <w:ilvl w:val="1"/>
          <w:numId w:val="1006"/>
        </w:numPr>
      </w:pPr>
      <w:r>
        <w:t xml:space="preserve">api.php: Удалена дублирующаяся логика регистронезависимого поиска в GetDescByKeyNCase, теперь метод переиспользует обновленный функционал GetDescByKey.</w:t>
      </w:r>
    </w:p>
    <w:p>
      <w:pPr>
        <w:pStyle w:val="Compact"/>
        <w:numPr>
          <w:ilvl w:val="0"/>
          <w:numId w:val="1001"/>
        </w:numPr>
      </w:pPr>
      <w:r>
        <w:t xml:space="preserve">Модуль Record:</w:t>
      </w:r>
    </w:p>
    <w:p>
      <w:pPr>
        <w:pStyle w:val="Compact"/>
        <w:numPr>
          <w:ilvl w:val="1"/>
          <w:numId w:val="1007"/>
        </w:numPr>
      </w:pPr>
      <w:r>
        <w:t xml:space="preserve">api.php: Классу ObjectDataRecord добавлено развернутое описание методов через PHPDoc (</w:t>
      </w:r>
      <w:r>
        <w:t xml:space="preserve">@method</w:t>
      </w:r>
      <w:r>
        <w:t xml:space="preserve">) для улучшения автодополнения в IDE. Удалено неиспользуемое свойство $DbNames. Массив $Content теперь жестко типизирован и по умолчанию инициализируется пустым массивом.</w:t>
      </w:r>
    </w:p>
    <w:p>
      <w:pPr>
        <w:pStyle w:val="Compact"/>
        <w:numPr>
          <w:ilvl w:val="1"/>
          <w:numId w:val="1007"/>
        </w:numPr>
      </w:pPr>
      <w:r>
        <w:t xml:space="preserve">GetSubField: Исправлена логика получения значения подполя. Устранены возможные проблемы с чувствительностью к регистру ключей и добавлены проверки на существование данных (защита от warning’ов).</w:t>
      </w:r>
    </w:p>
    <w:p>
      <w:pPr>
        <w:pStyle w:val="Compact"/>
        <w:numPr>
          <w:ilvl w:val="1"/>
          <w:numId w:val="1007"/>
        </w:numPr>
      </w:pPr>
      <w:r>
        <w:t xml:space="preserve">ParseField и ParseIrbisRec: Устранены потенциальные ошибки с PHP Notice (undefined offset), добавлено использование оператора null coalescing (??), исправлена ошибка с дублированием вычисления подстроки.</w:t>
      </w:r>
    </w:p>
    <w:p>
      <w:pPr>
        <w:pStyle w:val="Compact"/>
        <w:numPr>
          <w:ilvl w:val="1"/>
          <w:numId w:val="1007"/>
        </w:numPr>
      </w:pPr>
      <w:r>
        <w:t xml:space="preserve">CheckDefault113: Логика установки прав по умолчанию делегирована в модуль Security.</w:t>
      </w:r>
    </w:p>
    <w:p>
      <w:pPr>
        <w:pStyle w:val="Compact"/>
        <w:numPr>
          <w:ilvl w:val="0"/>
          <w:numId w:val="1001"/>
        </w:numPr>
      </w:pPr>
      <w:r>
        <w:t xml:space="preserve">Модуль Security:</w:t>
      </w:r>
    </w:p>
    <w:p>
      <w:pPr>
        <w:pStyle w:val="Compact"/>
        <w:numPr>
          <w:ilvl w:val="1"/>
          <w:numId w:val="1008"/>
        </w:numPr>
      </w:pPr>
      <w:r>
        <w:t xml:space="preserve">api.php: В класс Security перенесен и адаптирован метод CheckDefault113 (из модуля Record) для централизованного управления политиками безопасности и проверки наличия поля прав доступа (113) и системного идентификатора у записи.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364"/>
    <w:p>
      <w:pPr>
        <w:pStyle w:val="Heading3"/>
      </w:pPr>
      <w:r>
        <w:t xml:space="preserve">1.1. 🔗 Соответствует задача: I128-2364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[I128-2364]</w:t>
        </w:r>
      </w:hyperlink>
      <w:r>
        <w:t xml:space="preserve"> </w:t>
      </w:r>
      <w:r>
        <w:t xml:space="preserve">Нативный форматер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[I128-2339] Нативный форматер ИРБИС 128</dc:title>
  <dc:creator/>
  <cp:keywords/>
  <dcterms:created xsi:type="dcterms:W3CDTF">2026-08-29T16:35:45Z</dcterms:created>
  <dcterms:modified xsi:type="dcterms:W3CDTF">2026-08-29T16:35:45Z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