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&amp;uf(’+3W… - Исключенный юнифор перекодирования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a77bf8990dfd707b044585077ce5fccda43d94"/>
    <w:p>
      <w:pPr>
        <w:pStyle w:val="Heading1"/>
      </w:pPr>
      <w:r>
        <w:t xml:space="preserve">&amp;uf(’+3W… - Исключенный юнифор перекодирования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Ранее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описывался как юнифор для перекодирования строки из UTF-8 в Windows-1251. В актуальном форматере это перекодирование исключено: юнифор возвращает переданные данные без изменений.</w:t>
      </w:r>
    </w:p>
    <w:p>
      <w:pPr>
        <w:pStyle w:val="BodyText"/>
      </w:pPr>
      <w:r>
        <w:t xml:space="preserve">Не используйте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для преобразования кодировки. Вывод форматов, включая результат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, должен рассматриваться как UTF-8.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+3W&lt;данные&gt;</w:t>
      </w:r>
    </w:p>
    <w:bookmarkEnd w:id="10"/>
    <w:bookmarkStart w:id="11" w:name="результат"/>
    <w:p>
      <w:pPr>
        <w:pStyle w:val="Heading2"/>
      </w:pPr>
      <w:r>
        <w:t xml:space="preserve">3. Результат</w:t>
      </w:r>
    </w:p>
    <w:p>
      <w:pPr>
        <w:pStyle w:val="FirstParagraph"/>
      </w:pPr>
      <w:r>
        <w:t xml:space="preserve">Возвращается строка</w:t>
      </w:r>
      <w:r>
        <w:t xml:space="preserve"> </w:t>
      </w:r>
      <w:r>
        <w:rPr>
          <w:rStyle w:val="VerbatimChar"/>
        </w:rPr>
        <w:t xml:space="preserve">&lt;данные&gt;</w:t>
      </w:r>
      <w:r>
        <w:t xml:space="preserve"> </w:t>
      </w:r>
      <w:r>
        <w:t xml:space="preserve">без перекодирования.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&amp;uf(’+3W… - Исключенный юнифор перекодирования</dc:title>
  <dc:creator/>
  <cp:keywords/>
  <dcterms:created xsi:type="dcterms:W3CDTF">2026-08-31T02:00:52Z</dcterms:created>
  <dcterms:modified xsi:type="dcterms:W3CDTF">2026-08-31T02:00:52Z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