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[I128-2199] 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ca957b12d0fff2a59c7c82a7a6b8df1f9566d6"/>
    <w:p>
      <w:pPr>
        <w:pStyle w:val="Heading1"/>
      </w:pPr>
      <w:r>
        <w:t xml:space="preserve">[I128-2199] 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Database - Управление базами данных, ИРБИС 128. Модуль DP_Irbis64 - Провайдер данных к TCP/IP серверу ИРБИС 64/64+, ИРБИС 128. Модуль DP_Irbis64Direct - Провайдер данных к файлам данных ИРБИС 64/64+, ИРБИС 128. Модуль DP_Irbis64r - Провайдер данных к удаленному TCP/IP серверу ИРБИС 64/64+, ИРБИС 128. Модуль he2 - Формы ввода данных, ИРБИС 128. Модуль i128f - Управление основной конфигурацией системы, ИРБИС 128. Модуль Ini - Ini-файлы, ИРБИС 128. Модуль ProfileManager - Подсистема управления профилями настроек модулей, ИРБИС 128. Модуль Server64 - Сервер ИРБИС 64, ИРБИС 128. Модуль WIrbis - Системный модуль, 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23.02.2026 15:09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02"/>
    <w:p>
      <w:pPr>
        <w:pStyle w:val="Heading3"/>
      </w:pPr>
      <w:r>
        <w:t xml:space="preserve">1.1. 🔗 Соответствует задача: I128-2202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[I128-2202]</w:t>
        </w:r>
      </w:hyperlink>
      <w:r>
        <w:t xml:space="preserve"> </w:t>
      </w:r>
      <w:r>
        <w:t xml:space="preserve">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0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0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[I128-2199] Смена обращения к модулю Ini с UseModule(‘Ini’) на Ini::getInstance и проверка корректности вызова всех функций модуля</dc:title>
  <dc:creator/>
  <cp:keywords/>
  <dcterms:created xsi:type="dcterms:W3CDTF">2026-08-28T11:12:29Z</dcterms:created>
  <dcterms:modified xsi:type="dcterms:W3CDTF">2026-08-28T11:12:29Z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