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 запуск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3" w:name="установка-и-запуск"/>
    <w:p>
      <w:pPr>
        <w:pStyle w:val="Heading1"/>
      </w:pPr>
      <w:r>
        <w:t xml:space="preserve">Установка и запуск</w:t>
      </w:r>
    </w:p>
    <w:p>
      <w:pPr>
        <w:pStyle w:val="FirstParagraph"/>
      </w:pPr>
      <w:r>
        <w:t xml:space="preserve">Для работы системы необходим веб-сервер с установленным PHP и предварительно установленный TCP/IP сервер ИРБИС 64 версии 2014.1 или выше. Для Windows-поставки ИРБИС64+ Турбо серверную часть можно установить из отдельного комплекта; порядок описан в разделе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BodyText"/>
      </w:pPr>
      <w:r>
        <w:t xml:space="preserve">Актуальные требования к веб-серверу, PHP и расширениям см. в разделе</w:t>
      </w:r>
      <w:r>
        <w:t xml:space="preserve"> </w:t>
      </w:r>
      <w:hyperlink r:id="rId10">
        <w:r>
          <w:rPr>
            <w:rStyle w:val="Hyperlink"/>
          </w:rPr>
          <w:t xml:space="preserve">Сервер приложений ИРБИС 64/128</w:t>
        </w:r>
      </w:hyperlink>
      <w:r>
        <w:t xml:space="preserve">.</w:t>
      </w:r>
    </w:p>
    <w:p>
      <w:pPr>
        <w:pStyle w:val="BodyText"/>
      </w:pPr>
      <w:r>
        <w:t xml:space="preserve">Установка проходит в несколько этапов:</w:t>
      </w:r>
    </w:p>
    <w:p>
      <w:pPr>
        <w:pStyle w:val="Compact"/>
        <w:numPr>
          <w:ilvl w:val="0"/>
          <w:numId w:val="1001"/>
        </w:numPr>
      </w:pPr>
      <w:r>
        <w:t xml:space="preserve">Проверяется соответствие системным требованиям.</w:t>
      </w:r>
    </w:p>
    <w:p>
      <w:pPr>
        <w:pStyle w:val="Compact"/>
        <w:numPr>
          <w:ilvl w:val="0"/>
          <w:numId w:val="1001"/>
        </w:numPr>
      </w:pPr>
      <w:r>
        <w:t xml:space="preserve">Устанавливается и настраивается серверная часть ИРБИС 64 или ИРБИС64+ Турбо, включая INI-файлы, FST-файлы и технологический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Если каталог сервера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еще не подготовлен, мастер установки может развернуть файлы из поставки. Подробнее см. разделы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Автоматическое создание файлов БД ИРБИС 64</w:t>
        </w:r>
      </w:hyperlink>
      <w:r>
        <w:t xml:space="preserve"> </w:t>
      </w:r>
      <w:r>
        <w:t xml:space="preserve">и</w:t>
      </w:r>
      <w:r>
        <w:t xml:space="preserve"> </w:t>
      </w:r>
      <w:hyperlink r:id="rId1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Дистрибутив распаковывается в корневую папку веб-сервера, например</w:t>
      </w:r>
      <w:r>
        <w:t xml:space="preserve"> </w:t>
      </w:r>
      <w:r>
        <w:rPr>
          <w:rStyle w:val="VerbatimChar"/>
        </w:rPr>
        <w:t xml:space="preserve">htdocs</w:t>
      </w:r>
      <w:r>
        <w:t xml:space="preserve"> </w:t>
      </w:r>
      <w:r>
        <w:t xml:space="preserve">для Apache. Мастер установки использует каталог</w:t>
      </w:r>
      <w:r>
        <w:t xml:space="preserve"> </w:t>
      </w:r>
      <w:hyperlink r:id="rId13">
        <w:r>
          <w:rPr>
            <w:rStyle w:val="Hyperlink"/>
          </w:rPr>
          <w:t xml:space="preserve">i128f/Distr</w:t>
        </w:r>
      </w:hyperlink>
      <w:r>
        <w:t xml:space="preserve"> </w:t>
      </w:r>
      <w:r>
        <w:t xml:space="preserve">как источник серверной поставки и типовых файлов.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настраивается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. 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требуется, так как параметрия хостов перенесена в параметры модуля «Адреса системы», управляемые из АРМ Администратор.</w:t>
      </w:r>
    </w:p>
    <w:p>
      <w:pPr>
        <w:pStyle w:val="Compact"/>
        <w:numPr>
          <w:ilvl w:val="0"/>
          <w:numId w:val="1001"/>
        </w:numPr>
      </w:pPr>
      <w:r>
        <w:t xml:space="preserve">Производится настройка файла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 Подробнее см. раздел</w:t>
      </w:r>
      <w:r>
        <w:t xml:space="preserve"> </w:t>
      </w:r>
      <w:hyperlink r:id="rId14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Запускается АРМ Администратор по адресу</w:t>
      </w:r>
      <w:r>
        <w:t xml:space="preserve"> </w:t>
      </w:r>
      <w:r>
        <w:rPr>
          <w:rStyle w:val="VerbatimChar"/>
        </w:rPr>
        <w:t xml:space="preserve">?id=0&amp;idm=Admin&amp;ida=Show</w:t>
      </w:r>
      <w:r>
        <w:t xml:space="preserve">. При этом на основном сервере ИРБИС 64 создается системная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 вход выполняется с правами администратора ИРБИС 64.</w:t>
      </w:r>
    </w:p>
    <w:p>
      <w:pPr>
        <w:pStyle w:val="Compact"/>
        <w:numPr>
          <w:ilvl w:val="0"/>
          <w:numId w:val="1001"/>
        </w:numPr>
      </w:pPr>
      <w:r>
        <w:t xml:space="preserve">После настройки параметров в АРМ Администратор на странице «Настройки основного TCP/IP сервера ИРБИС 64» дальнейшее конфигурирование выполняется при сохранении настроек.</w:t>
      </w:r>
    </w:p>
    <w:p>
      <w:pPr>
        <w:pStyle w:val="FirstParagraph"/>
      </w:pPr>
      <w:r>
        <w:t xml:space="preserve">Доступ пользователей к АРМ настраивается через АРМ Администратор.</w:t>
      </w:r>
    </w:p>
    <w:p>
      <w:pPr>
        <w:pStyle w:val="BodyText"/>
      </w:pPr>
      <w:r>
        <w:t xml:space="preserve">Если при установке выбирается локальное серверное окружение, мастер копирует серверные компоненты ИРБИС64 и переносит комплект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 серверную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Папка сервера и уже существующая подпапка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должны быть доступны для записи пользователю, от имени которого работает PHP.</w:t>
      </w:r>
    </w:p>
    <w:bookmarkStart w:id="19" w:name="Xcc305f79d54ad86e34321dba60b4b0b29769f30"/>
    <w:p>
      <w:pPr>
        <w:pStyle w:val="Heading2"/>
      </w:pPr>
      <w:r>
        <w:t xml:space="preserve">Автоматическое создание файлов БД ИРБИС 64</w:t>
      </w:r>
    </w:p>
    <w:p>
      <w:pPr>
        <w:pStyle w:val="FirstParagraph"/>
      </w:pPr>
      <w:r>
        <w:t xml:space="preserve">Мастер установки ИРБИС 128 умеет подготовить локальное серверное окружение ИРБИС 64 из файлов, входящих в поставку. Этот сценарий используется при первичном развертывании, когда каталог сервера еще не содержит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или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а веб-сервер имеет права на запись в выбранный путь.</w:t>
      </w:r>
    </w:p>
    <w:bookmarkStart w:id="15" w:name="когда-мастер-создает-файлы"/>
    <w:p>
      <w:pPr>
        <w:pStyle w:val="Heading3"/>
      </w:pPr>
      <w:r>
        <w:t xml:space="preserve">1. Когда мастер создает файлы</w:t>
      </w:r>
    </w:p>
    <w:p>
      <w:pPr>
        <w:pStyle w:val="FirstParagraph"/>
      </w:pPr>
      <w:r>
        <w:t xml:space="preserve">На шаге развертывания сервера мастер проверяет путь из переменной окружения</w:t>
      </w:r>
      <w:r>
        <w:t xml:space="preserve"> </w:t>
      </w:r>
      <w:r>
        <w:rPr>
          <w:rStyle w:val="VerbatimChar"/>
        </w:rPr>
        <w:t xml:space="preserve">IRBIS64PATH</w:t>
      </w:r>
      <w:r>
        <w:t xml:space="preserve"> </w:t>
      </w:r>
      <w:r>
        <w:t xml:space="preserve">или путь по умолчанию:</w:t>
      </w:r>
      <w:r>
        <w:t xml:space="preserve"> </w:t>
      </w:r>
      <w:r>
        <w:rPr>
          <w:rStyle w:val="VerbatimChar"/>
        </w:rPr>
        <w:t xml:space="preserve">C:\irbis64</w:t>
      </w:r>
      <w:r>
        <w:t xml:space="preserve"> </w:t>
      </w:r>
      <w:r>
        <w:t xml:space="preserve">для Windows и</w:t>
      </w:r>
      <w:r>
        <w:t xml:space="preserve"> </w:t>
      </w:r>
      <w:r>
        <w:rPr>
          <w:rStyle w:val="VerbatimChar"/>
        </w:rPr>
        <w:t xml:space="preserve">/var/irbis64</w:t>
      </w:r>
      <w:r>
        <w:t xml:space="preserve"> </w:t>
      </w:r>
      <w:r>
        <w:t xml:space="preserve">для Linux. Если в выбранном каталоге не найден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мастер предлагает скопировать серверные файлы и технологические файлы БД из поставки.</w:t>
      </w:r>
    </w:p>
    <w:p>
      <w:pPr>
        <w:pStyle w:val="BodyText"/>
      </w:pPr>
      <w:r>
        <w:t xml:space="preserve">Перед копированием проверяются права на запись:</w:t>
      </w:r>
    </w:p>
    <w:p>
      <w:pPr>
        <w:pStyle w:val="Compact"/>
        <w:numPr>
          <w:ilvl w:val="0"/>
          <w:numId w:val="1002"/>
        </w:numPr>
      </w:pPr>
      <w:r>
        <w:t xml:space="preserve">если каталог сервера уже существует, он должен быть доступен для записи;</w:t>
      </w:r>
    </w:p>
    <w:p>
      <w:pPr>
        <w:pStyle w:val="Compact"/>
        <w:numPr>
          <w:ilvl w:val="0"/>
          <w:numId w:val="1002"/>
        </w:numPr>
      </w:pPr>
      <w:r>
        <w:t xml:space="preserve">если каталог еще не существует, должен быть доступен для записи родительский каталог;</w:t>
      </w:r>
    </w:p>
    <w:p>
      <w:pPr>
        <w:pStyle w:val="Compact"/>
        <w:numPr>
          <w:ilvl w:val="0"/>
          <w:numId w:val="1002"/>
        </w:numPr>
      </w:pPr>
      <w:r>
        <w:t xml:space="preserve">если внутри уже есть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эта папка тоже должна быть доступна для записи.</w:t>
      </w:r>
    </w:p>
    <w:p>
      <w:pPr>
        <w:pStyle w:val="FirstParagraph"/>
      </w:pPr>
      <w:r>
        <w:t xml:space="preserve">Если проверка прав не проходит, мастер останавливает сценарий и сообщает, какой каталог нужно исправить.</w:t>
      </w:r>
    </w:p>
    <w:bookmarkEnd w:id="15"/>
    <w:bookmarkStart w:id="16" w:name="откуда-берутся-файлы"/>
    <w:p>
      <w:pPr>
        <w:pStyle w:val="Heading3"/>
      </w:pPr>
      <w:r>
        <w:t xml:space="preserve">2. Откуда берутся файлы</w:t>
      </w:r>
    </w:p>
    <w:p>
      <w:pPr>
        <w:pStyle w:val="FirstParagraph"/>
      </w:pPr>
      <w:r>
        <w:t xml:space="preserve">Серверные файлы копируются из платформенного подкаталога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: для Windows используется</w:t>
      </w:r>
      <w:r>
        <w:t xml:space="preserve"> </w:t>
      </w:r>
      <w:r>
        <w:rPr>
          <w:rStyle w:val="VerbatimChar"/>
        </w:rPr>
        <w:t xml:space="preserve">win/server64-turbo/SIrbis64</w:t>
      </w:r>
      <w:r>
        <w:t xml:space="preserve">, для Linux -</w:t>
      </w:r>
      <w:r>
        <w:t xml:space="preserve"> </w:t>
      </w:r>
      <w:r>
        <w:rPr>
          <w:rStyle w:val="VerbatimChar"/>
        </w:rPr>
        <w:t xml:space="preserve">nix/server64-turbo</w:t>
      </w:r>
      <w:r>
        <w:t xml:space="preserve">. Технологические файлы БД копируются из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&lt;путь к серверу ИРБИС 64&gt;/datai</w:t>
      </w:r>
      <w:r>
        <w:t xml:space="preserve">.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входят типовые базы, авторитетные файлы, рабочие листы, форматы, меню, FST, справочники, начальные записи и индексные файлы, необходимые для первичного запуска. Роль каталога поставки подробнее описана в разделе</w:t>
      </w:r>
      <w:r>
        <w:t xml:space="preserve"> </w:t>
      </w:r>
      <w:hyperlink r:id="rId13">
        <w:r>
          <w:rPr>
            <w:rStyle w:val="Hyperlink"/>
          </w:rPr>
          <w:t xml:space="preserve">Каталог Distr</w:t>
        </w:r>
      </w:hyperlink>
      <w:r>
        <w:t xml:space="preserve">.</w:t>
      </w:r>
    </w:p>
    <w:p>
      <w:pPr>
        <w:pStyle w:val="BodyText"/>
      </w:pPr>
      <w:r>
        <w:t xml:space="preserve">Копирование выполняется пакетами: мастер формирует очередь файлов и переносит ее частями, создавая недостающие подкаталоги. После копирования временная очередь удаляется при финализации установки.</w:t>
      </w:r>
    </w:p>
    <w:bookmarkEnd w:id="16"/>
    <w:bookmarkStart w:id="17" w:name="что-настраивается-после-копирования"/>
    <w:p>
      <w:pPr>
        <w:pStyle w:val="Heading3"/>
      </w:pPr>
      <w:r>
        <w:t xml:space="preserve">3. Что настраивается после копирования</w:t>
      </w:r>
    </w:p>
    <w:p>
      <w:pPr>
        <w:pStyle w:val="FirstParagraph"/>
      </w:pPr>
      <w:r>
        <w:t xml:space="preserve">На этапе конфигурирования мастер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и, если нужно,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затем обновляет INI-файлы серверного окружения: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irbis_server_i128.ini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irbisa.ini</w:t>
      </w:r>
      <w:r>
        <w:t xml:space="preserve">.</w:t>
      </w:r>
    </w:p>
    <w:p>
      <w:pPr>
        <w:pStyle w:val="FirstParagraph"/>
      </w:pP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записываются 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 </w:t>
      </w:r>
      <w:r>
        <w:t xml:space="preserve">и лицензионные значения. Также создается</w:t>
      </w:r>
      <w:r>
        <w:t xml:space="preserve"> </w:t>
      </w:r>
      <w:r>
        <w:rPr>
          <w:rStyle w:val="VerbatimChar"/>
        </w:rPr>
        <w:t xml:space="preserve">irbiskey.txt</w:t>
      </w:r>
      <w:r>
        <w:t xml:space="preserve">.</w:t>
      </w:r>
    </w:p>
    <w:p>
      <w:pPr>
        <w:pStyle w:val="BodyText"/>
      </w:pPr>
      <w:r>
        <w:t xml:space="preserve">Для FST-файлов мастер раскрывает вложенные подключения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 Это нужно, чтобы подготовленные FST могли использоваться локальным доступом к ИРБИС 64 без ручного переноса зависимых фрагментов.</w:t>
      </w:r>
    </w:p>
    <w:bookmarkEnd w:id="17"/>
    <w:bookmarkStart w:id="18" w:name="связь-с-провайдером-данных"/>
    <w:p>
      <w:pPr>
        <w:pStyle w:val="Heading3"/>
      </w:pPr>
      <w:r>
        <w:t xml:space="preserve">4. Связь с провайдером данных</w:t>
      </w:r>
    </w:p>
    <w:p>
      <w:pPr>
        <w:pStyle w:val="FirstParagraph"/>
      </w:pPr>
      <w:r>
        <w:t xml:space="preserve">На шаге базовых настроек выбирается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. Если расширение</w:t>
      </w:r>
      <w:r>
        <w:t xml:space="preserve"> </w:t>
      </w:r>
      <w:r>
        <w:rPr>
          <w:rStyle w:val="VerbatimChar"/>
        </w:rPr>
        <w:t xml:space="preserve">php_irbis64</w:t>
      </w:r>
      <w:r>
        <w:t xml:space="preserve"> </w:t>
      </w:r>
      <w:r>
        <w:t xml:space="preserve">загружено, мастер предлагает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; если расширение недоступно, используется резервный вариант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через TCP/IP-сервер.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важно, чтобы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 </w:t>
      </w:r>
      <w:r>
        <w:t xml:space="preserve">указывал на подготовленный каталог ИРБИС 64, а в этом каталоге были созданы серверные INI-файлы 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При финализации мастер сохраняет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, выбранный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 </w:t>
      </w:r>
      <w:r>
        <w:t xml:space="preserve">и стандартные имена баз, включая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</w:t>
      </w:r>
      <w:r>
        <w:t xml:space="preserve"> </w:t>
      </w:r>
      <w:r>
        <w:rPr>
          <w:rStyle w:val="VerbatimChar"/>
        </w:rPr>
        <w:t xml:space="preserve">DBIBIS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,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 </w:t>
      </w:r>
      <w:r>
        <w:t xml:space="preserve">и другие значения по умолчанию.</w:t>
      </w:r>
    </w:p>
    <w:p>
      <w:pPr>
        <w:pStyle w:val="BodyText"/>
      </w:pPr>
      <w:r>
        <w:t xml:space="preserve">После записи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мастер запускает фоновую инициализацию</w:t>
      </w:r>
      <w:r>
        <w:t xml:space="preserve"> </w:t>
      </w:r>
      <w:r>
        <w:rPr>
          <w:rStyle w:val="VerbatimChar"/>
        </w:rPr>
        <w:t xml:space="preserve">Admin/EnsureConfig</w:t>
      </w:r>
      <w:r>
        <w:t xml:space="preserve">, которая создает системные структуры ИРБИС 128 уже поверх подготовленного серверного окружения.</w:t>
      </w:r>
    </w:p>
    <w:bookmarkEnd w:id="18"/>
    <w:bookmarkEnd w:id="19"/>
    <w:bookmarkStart w:id="27" w:name="X57dcae3a17b7dc5c697c3e4c132af86538f9788"/>
    <w:p>
      <w:pPr>
        <w:pStyle w:val="Heading2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21" w:name="комплект-технологических-файлов"/>
    <w:p>
      <w:pPr>
        <w:pStyle w:val="Heading3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1"/>
    <w:bookmarkStart w:id="22" w:name="ini-файлы"/>
    <w:p>
      <w:pPr>
        <w:pStyle w:val="Heading3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22"/>
    <w:bookmarkStart w:id="23" w:name="комплект-технологических-файлов-1"/>
    <w:p>
      <w:pPr>
        <w:pStyle w:val="Heading3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3"/>
    <w:bookmarkStart w:id="24" w:name="бд-deposit"/>
    <w:p>
      <w:pPr>
        <w:pStyle w:val="Heading3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24"/>
    <w:bookmarkStart w:id="25" w:name="бд-каталога"/>
    <w:p>
      <w:pPr>
        <w:pStyle w:val="Heading3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5"/>
    <w:bookmarkStart w:id="26" w:name="бд-читателей"/>
    <w:p>
      <w:pPr>
        <w:pStyle w:val="Heading3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6"/>
    <w:bookmarkEnd w:id="27"/>
    <w:bookmarkStart w:id="28" w:name="настройка-файла-hosts.php"/>
    <w:p>
      <w:pPr>
        <w:pStyle w:val="Heading2"/>
      </w:pPr>
      <w:r>
        <w:t xml:space="preserve">Настройка файла Hosts.php</w:t>
      </w:r>
    </w:p>
    <w:p>
      <w:pPr>
        <w:pStyle w:val="FirstParagraph"/>
      </w:pPr>
      <w:r>
        <w:t xml:space="preserve">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требуется: параметрия хостов перенесена из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в параметры модуля «Адреса системы», управляемые из АРМ Администратор.</w:t>
      </w:r>
    </w:p>
    <w:p>
      <w:pPr>
        <w:pStyle w:val="BodyText"/>
      </w:pPr>
      <w:r>
        <w:t xml:space="preserve">В старых установках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содержит хосты, доступные для системы. Если хоста нет в этом файле, система недоступна для соответствующего имени хоста.</w:t>
      </w:r>
    </w:p>
    <w:p>
      <w:pPr>
        <w:pStyle w:val="BodyText"/>
      </w:pPr>
      <w:r>
        <w:t xml:space="preserve">Файл представляет собой PHP-скрипт, в котором объявляется глобальная переменная</w:t>
      </w:r>
      <w:r>
        <w:t xml:space="preserve"> </w:t>
      </w:r>
      <w:r>
        <w:rPr>
          <w:rStyle w:val="VerbatimChar"/>
        </w:rPr>
        <w:t xml:space="preserve">$_I128F_HOSTS</w:t>
      </w:r>
      <w:r>
        <w:t xml:space="preserve">. Ключом каждого элемента массива является имя хоста, значением - имя соответствующего конфигурационного файла.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&lt;?php</w:t>
      </w:r>
      <w:r>
        <w:br/>
      </w:r>
      <w:r>
        <w:rPr>
          <w:rStyle w:val="KeywordTok"/>
        </w:rPr>
        <w:t xml:space="preserve">global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$_I128F_HOSTS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$_I128F_HOSTS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'www.example.com'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'config_www_example_com.cfg'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'127.0.0.1'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'config_127.0.0.1.cfg'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KeywordTok"/>
        </w:rPr>
        <w:t xml:space="preserve">?&gt;</w:t>
      </w:r>
    </w:p>
    <w:bookmarkEnd w:id="28"/>
    <w:bookmarkStart w:id="32" w:name="настройка-конфигурационного-файла"/>
    <w:p>
      <w:pPr>
        <w:pStyle w:val="Heading2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3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32"/>
    <w:bookmarkEnd w:id="3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9" Target="media/rId29.png" /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 запуск</dc:title>
  <dc:creator/>
  <cp:keywords/>
  <dcterms:created xsi:type="dcterms:W3CDTF">2026-10-19T11:38:08Z</dcterms:created>
  <dcterms:modified xsi:type="dcterms:W3CDTF">2026-10-19T11:38:08Z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