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I128FMail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назначение-модуля-i128fmail"/>
    <w:p>
      <w:pPr>
        <w:pStyle w:val="Heading1"/>
      </w:pPr>
      <w:r>
        <w:t xml:space="preserve">Назначение модуля I128FMail</w:t>
      </w:r>
    </w:p>
    <w:p>
      <w:pPr>
        <w:pStyle w:val="FirstParagraph"/>
      </w:pPr>
      <w:r>
        <w:rPr>
          <w:rStyle w:val="VerbatimChar"/>
        </w:rPr>
        <w:t xml:space="preserve">I128FMail</w:t>
      </w:r>
      <w:r>
        <w:t xml:space="preserve"> </w:t>
      </w:r>
      <w:r>
        <w:t xml:space="preserve">используется для отправки уведомлений от имени системы. Настройки ящика хранят адрес отправителя, имя отправителя, параметры SMTP и параметры HTTP-шлюза.</w:t>
      </w:r>
    </w:p>
    <w:bookmarkStart w:id="10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настройка основного почтового ящика системы;</w:t>
      </w:r>
    </w:p>
    <w:p>
      <w:pPr>
        <w:pStyle w:val="Compact"/>
        <w:numPr>
          <w:ilvl w:val="0"/>
          <w:numId w:val="1001"/>
        </w:numPr>
      </w:pPr>
      <w:r>
        <w:t xml:space="preserve">отправка письма через SMTP;</w:t>
      </w:r>
    </w:p>
    <w:p>
      <w:pPr>
        <w:pStyle w:val="Compact"/>
        <w:numPr>
          <w:ilvl w:val="0"/>
          <w:numId w:val="1001"/>
        </w:numPr>
      </w:pPr>
      <w:r>
        <w:t xml:space="preserve">отправка письма через внешний HTTP-шлюз;</w:t>
      </w:r>
    </w:p>
    <w:p>
      <w:pPr>
        <w:pStyle w:val="Compact"/>
        <w:numPr>
          <w:ilvl w:val="0"/>
          <w:numId w:val="1001"/>
        </w:numPr>
      </w:pPr>
      <w:r>
        <w:t xml:space="preserve">постановка отправки в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отправка письма с вложениями.</w:t>
      </w:r>
    </w:p>
    <w:p>
      <w:pPr>
        <w:pStyle w:val="FirstParagraph"/>
      </w:pPr>
      <w:r>
        <w:t xml:space="preserve">Формат списка вложений и точки вызова описаны в разделе</w:t>
      </w:r>
      <w:r>
        <w:t xml:space="preserve"> </w:t>
      </w:r>
      <w:hyperlink r:id="rId9">
        <w:r>
          <w:rPr>
            <w:rStyle w:val="Hyperlink"/>
          </w:rPr>
          <w:t xml:space="preserve">API отправки писем</w:t>
        </w:r>
      </w:hyperlink>
      <w:r>
        <w:t xml:space="preserve">.</w:t>
      </w:r>
    </w:p>
    <w:bookmarkEnd w:id="10"/>
    <w:bookmarkStart w:id="11" w:name="выбор-ящика"/>
    <w:p>
      <w:pPr>
        <w:pStyle w:val="Heading2"/>
      </w:pPr>
      <w:r>
        <w:t xml:space="preserve">2. Выбор ящика</w:t>
      </w:r>
    </w:p>
    <w:p>
      <w:pPr>
        <w:pStyle w:val="FirstParagraph"/>
      </w:pPr>
      <w:r>
        <w:rPr>
          <w:rStyle w:val="VerbatimChar"/>
        </w:rPr>
        <w:t xml:space="preserve">GetMailbox</w:t>
      </w:r>
      <w:r>
        <w:t xml:space="preserve"> </w:t>
      </w:r>
      <w:r>
        <w:t xml:space="preserve">сначала пытается найти ящик, связанный с административной переменной указанного модуля. Если связь не найдена, используется основной ящик</w:t>
      </w:r>
      <w:r>
        <w:t xml:space="preserve"> </w:t>
      </w:r>
      <w:r>
        <w:rPr>
          <w:rStyle w:val="VerbatimChar"/>
        </w:rPr>
        <w:t xml:space="preserve">MainI128FMail</w:t>
      </w:r>
      <w:r>
        <w:t xml:space="preserve">.</w:t>
      </w:r>
    </w:p>
    <w:bookmarkEnd w:id="11"/>
    <w:bookmarkStart w:id="12" w:name="ограничения"/>
    <w:p>
      <w:pPr>
        <w:pStyle w:val="Heading2"/>
      </w:pPr>
      <w:r>
        <w:t xml:space="preserve">3. Ограничения</w:t>
      </w:r>
    </w:p>
    <w:p>
      <w:pPr>
        <w:pStyle w:val="FirstParagraph"/>
      </w:pPr>
      <w:r>
        <w:t xml:space="preserve">Работа модуля зависит от корректности SMTP/HTTP-настроек, доступности внешнего сервера и настроек очереди. Пароли и служебные адреса должны храниться только в записи настроек ящика.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I128FMail/Help/API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I128FMail/Help/API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I128FMail</dc:title>
  <dc:creator/>
  <cp:keywords/>
  <dcterms:created xsi:type="dcterms:W3CDTF">2026-08-31T13:35:59Z</dcterms:created>
  <dcterms:modified xsi:type="dcterms:W3CDTF">2026-08-31T13:35:59Z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