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5a02a98df25d7894862918a8d0525ca9fbc585"/>
    <w:p>
      <w:pPr>
        <w:pStyle w:val="Heading1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09.07.2025 05:43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3"/>
    <w:p>
      <w:pPr>
        <w:pStyle w:val="Heading3"/>
      </w:pPr>
      <w:r>
        <w:t xml:space="preserve">1.1. 🔗 Соответствует задача: I128-1743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[I128-1743]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749"/>
    <w:p>
      <w:pPr>
        <w:pStyle w:val="Heading3"/>
      </w:pPr>
      <w:r>
        <w:t xml:space="preserve">1.2. 🔗 Соответствует задача: I128-1749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[I128-1749]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[I128-1739] Разбиение fst БД ЭК на блоки и перенос в deposit. Использование вложенности FST в БД ЭК. Удаление IFS</dc:title>
  <dc:creator/>
  <cp:keywords/>
  <dcterms:created xsi:type="dcterms:W3CDTF">2026-10-15T13:14:03Z</dcterms:created>
  <dcterms:modified xsi:type="dcterms:W3CDTF">2026-10-15T13:14:03Z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