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[I128-2826] Расширить Help для документации задач, API и эксплуатационных runbook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ed214f986337b9a8dd7e0f2acd483ce938dd3cb"/>
    <w:p>
      <w:pPr>
        <w:pStyle w:val="Heading1"/>
      </w:pPr>
      <w:r>
        <w:t xml:space="preserve">[I128-2826] Расширить Help для документации задач, API и эксплуатационных runbook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11:54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Help как штатное место хранения и публикации документации по задачам, workflow-проектам, API, эксплуатационным runbook, known limitations, troubleshooting и материалам базы знаний.</w:t>
      </w:r>
    </w:p>
    <w:p>
      <w:pPr>
        <w:pStyle w:val="BodyText"/>
      </w:pPr>
      <w:r>
        <w:t xml:space="preserve">Tasks и другие доменные модули не должны становиться собственными хранилищами документации. Они подготавливают доменное содержимое и ссылки на исходные объекты, а опубликованный материал и его lifecycle принадлежат Help.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Поддержать типы материалов: руководство пользователя, руководство администратора, руководство разработчика, API/SDK examples, эксплуатационный runbook, playbook, known limitations, troubleshooting, changelog/release notes и knowledge article.</w:t>
      </w:r>
    </w:p>
    <w:p>
      <w:pPr>
        <w:numPr>
          <w:ilvl w:val="0"/>
          <w:numId w:val="1003"/>
        </w:numPr>
      </w:pPr>
      <w:r>
        <w:t xml:space="preserve">Для материала хранить версию, язык, аудиторию, owner module, source object, source version, дату пересмотра, статус актуальности, права видимости и связи с исходными record-based объектами.</w:t>
      </w:r>
    </w:p>
    <w:p>
      <w:pPr>
        <w:numPr>
          <w:ilvl w:val="0"/>
          <w:numId w:val="1003"/>
        </w:numPr>
      </w:pPr>
      <w:r>
        <w:t xml:space="preserve">Поддержать публикацию candidate solution и knowledge article из решенной задачи: Tasks готовит доменный текст и readiness-признаки, Help хранит опубликованный материал.</w:t>
      </w:r>
    </w:p>
    <w:p>
      <w:pPr>
        <w:numPr>
          <w:ilvl w:val="0"/>
          <w:numId w:val="1003"/>
        </w:numPr>
      </w:pPr>
      <w:r>
        <w:t xml:space="preserve">Поддержать context help для WorkflowView/WorkflowScreen/Tasks, чтобы UI мог показать релевантную подсказку без локальной логики документации.</w:t>
      </w:r>
    </w:p>
    <w:p>
      <w:pPr>
        <w:numPr>
          <w:ilvl w:val="0"/>
          <w:numId w:val="1003"/>
        </w:numPr>
      </w:pPr>
      <w:r>
        <w:t xml:space="preserve">Добавить HealthCheck-проверки битых ссылок, просроченных runbook, отсутствующих обязательных разделов и устаревших API examples.</w:t>
      </w:r>
    </w:p>
    <w:p>
      <w:pPr>
        <w:numPr>
          <w:ilvl w:val="0"/>
          <w:numId w:val="1003"/>
        </w:numPr>
      </w:pPr>
      <w:r>
        <w:t xml:space="preserve">Обеспечить права на просмотр, публикацию, снятие с публикации, ревизию и архивирование материалов через Security.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Help владеет опубликованными материалами, версиями, навигацией документации, context help, lifecycle документа и связями на source objects.</w:t>
      </w:r>
    </w:p>
    <w:p>
      <w:pPr>
        <w:numPr>
          <w:ilvl w:val="0"/>
          <w:numId w:val="1003"/>
        </w:numPr>
      </w:pPr>
      <w:r>
        <w:t xml:space="preserve">Tasks владеет task-specific содержанием, readiness rules и действием подготовки публикации.</w:t>
      </w:r>
    </w:p>
    <w:p>
      <w:pPr>
        <w:numPr>
          <w:ilvl w:val="0"/>
          <w:numId w:val="1003"/>
        </w:numPr>
      </w:pPr>
      <w:r>
        <w:t xml:space="preserve">WorkflowView/WorkflowScreen показывают ссылки и подсказки, HealthCheck диагностирует актуальность, TestA проверяет сценарии публикации.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Документация пользователя, администратора, разработчика и эксплуатации может храниться и публиковаться в Help.</w:t>
      </w:r>
    </w:p>
    <w:p>
      <w:pPr>
        <w:numPr>
          <w:ilvl w:val="0"/>
          <w:numId w:val="1003"/>
        </w:numPr>
      </w:pPr>
      <w:r>
        <w:t xml:space="preserve">Опубликованный материал из задачи хранится в Help и связан с исходной задачей стандартной связью.</w:t>
      </w:r>
    </w:p>
    <w:p>
      <w:pPr>
        <w:numPr>
          <w:ilvl w:val="0"/>
          <w:numId w:val="1003"/>
        </w:numPr>
      </w:pPr>
      <w:r>
        <w:t xml:space="preserve">Права видимости и публикации проверяются через Security.</w:t>
      </w:r>
    </w:p>
    <w:p>
      <w:pPr>
        <w:numPr>
          <w:ilvl w:val="0"/>
          <w:numId w:val="1003"/>
        </w:numPr>
      </w:pPr>
      <w:r>
        <w:t xml:space="preserve">Context help доступен из WorkflowView/WorkflowScreen без копирования текста в эти модули.</w:t>
      </w:r>
    </w:p>
    <w:p>
      <w:pPr>
        <w:numPr>
          <w:ilvl w:val="0"/>
          <w:numId w:val="1003"/>
        </w:numPr>
      </w:pPr>
      <w:r>
        <w:t xml:space="preserve">HealthCheck находит битые ссылки и устаревшие материалы.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публикацию материала, связь с задачей, доступность context help, права, устаревание, HealthCheck и отсутствие скрытого контекста в UI.</w:t>
      </w:r>
    </w:p>
    <w:p>
      <w:pPr>
        <w:numPr>
          <w:ilvl w:val="0"/>
          <w:numId w:val="1003"/>
        </w:numPr>
      </w:pPr>
      <w:r>
        <w:t xml:space="preserve">Help должен содержать собственный раздел о правилах ведения документации, версионировании и ревизии.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I128-2826: реализован первый кодовый срез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для промышленного жизненного цикла справочных материалов, контекстной помощи и диагностируемого системного реестра. PR не переносит в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модуль владеет только опубликованными материалами, их метаданными, контекстными ссылками и локальной диагностикой собственного контракта.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интерфейсе:</w:t>
      </w:r>
      <w:r>
        <w:t xml:space="preserve"> </w:t>
      </w:r>
      <w:r>
        <w:rPr>
          <w:rStyle w:val="VerbatimChar"/>
        </w:rPr>
        <w:t xml:space="preserve">?id=Help/Show&amp;m=Help/DocumentationLifecycle</w:t>
      </w:r>
      <w:r>
        <w:t xml:space="preserve"> </w:t>
      </w:r>
      <w:r>
        <w:t xml:space="preserve">- новая страница с правилами жизненного цикла документации, системного реестра, контекстной помощи, диагностики и TestA-проверки.</w:t>
      </w:r>
      <w:r>
        <w:t xml:space="preserve"> </w:t>
      </w:r>
      <w:r>
        <w:t xml:space="preserve">- Техническая точка: новые публичные функции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 чтение системного JSON, нормализация материала, построение реестра, подбор контекстной помощи и локальная диагностика Help-контракта.</w:t>
      </w:r>
      <w:r>
        <w:t xml:space="preserve"> </w:t>
      </w:r>
      <w:r>
        <w:t xml:space="preserve">- Настройки: в редакторе модуля Help добавлены параметры DOCX</w:t>
      </w:r>
      <w:r>
        <w:rPr>
          <w:strike/>
        </w:rPr>
        <w:t xml:space="preserve">экспорта, файла реестра материалов, аудитории контекстной помощи и режима диагностики Help</w:t>
      </w:r>
      <w:r>
        <w:t xml:space="preserve">ссылок.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feature/I128~~2826~~help~~doc-lifecycle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modules/Help/api.php</w:t>
      </w:r>
      <w:r>
        <w:t xml:space="preserve"> </w:t>
      </w:r>
      <w:r>
        <w:t xml:space="preserve">- Оставлены только системные функции модуля и настройки по умолчанию.</w:t>
      </w:r>
      <w:r>
        <w:t xml:space="preserve"> </w:t>
      </w:r>
      <w:r>
        <w:t xml:space="preserve">- Добавлен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 Help, включая новый контракт материалов.</w:t>
      </w:r>
    </w:p>
    <w:p>
      <w:pPr>
        <w:pStyle w:val="BodyText"/>
      </w:pPr>
      <w:r>
        <w:rPr>
          <w:rStyle w:val="VerbatimChar"/>
        </w:rPr>
        <w:t xml:space="preserve">modules/Help/__call/*.inc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GetSystemMaterialDefinitions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NormalizeMaterialDefinition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BuildMaterialRegistry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ResolveContextHelp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HealthCheckDefinition</w:t>
      </w:r>
      <w:r>
        <w:t xml:space="preserve">.</w:t>
      </w:r>
      <w:r>
        <w:t xml:space="preserve"> </w:t>
      </w:r>
      <w:r>
        <w:t xml:space="preserve">- Код операций находится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без переноса тела функций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дополнена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и настройками DOCX/реестра/контекстной помощи.</w:t>
      </w:r>
    </w:p>
    <w:p>
      <w:pPr>
        <w:pStyle w:val="BodyText"/>
      </w:pPr>
      <w:r>
        <w:rPr>
          <w:rStyle w:val="VerbatimChar"/>
        </w:rPr>
        <w:t xml:space="preserve">modules/Help/system/help*material*contract.json</w:t>
      </w:r>
      <w:r>
        <w:t xml:space="preserve"> </w:t>
      </w:r>
      <w:r>
        <w:t xml:space="preserve">- Новый системный JSON-контракт: типы материалов, статусы жизненного цикла, аудитории, типы source object, обязательные разделы, context help и системные материалы первого промышленного контура.</w:t>
      </w:r>
    </w:p>
    <w:p>
      <w:pPr>
        <w:pStyle w:val="BodyText"/>
      </w:pPr>
      <w:r>
        <w:rPr>
          <w:rStyle w:val="VerbatimChar"/>
        </w:rPr>
        <w:t xml:space="preserve">modules/Help/Help/*.md</w:t>
      </w:r>
      <w:r>
        <w:t xml:space="preserve"> </w:t>
      </w:r>
      <w:r>
        <w:t xml:space="preserve">- Добавлена страница</w:t>
      </w:r>
      <w:r>
        <w:t xml:space="preserve"> </w:t>
      </w:r>
      <w:r>
        <w:rPr>
          <w:rStyle w:val="VerbatimChar"/>
        </w:rPr>
        <w:t xml:space="preserve">Help/DocumentationLifecycle</w:t>
      </w:r>
      <w:r>
        <w:t xml:space="preserve">.</w:t>
      </w:r>
      <w:r>
        <w:t xml:space="preserve"> </w:t>
      </w:r>
      <w:r>
        <w:t xml:space="preserve">- Корневое оглавление 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дополнены ссылкой на новый контракт.</w:t>
      </w:r>
    </w:p>
    <w:p>
      <w:pPr>
        <w:pStyle w:val="BodyText"/>
      </w:pPr>
      <w:r>
        <w:rPr>
          <w:rStyle w:val="VerbatimChar"/>
        </w:rPr>
        <w:t xml:space="preserve">modules/Help/Tests/Module.inc</w:t>
      </w:r>
      <w:r>
        <w:t xml:space="preserve"> </w:t>
      </w:r>
      <w:r>
        <w:t xml:space="preserve">- Новый TestA safe</w:t>
      </w:r>
      <w:r>
        <w:t xml:space="preserve">read тест</w:t>
      </w:r>
      <w:r>
        <w:t xml:space="preserve"> </w:t>
      </w:r>
      <w:r>
        <w:rPr>
          <w:rStyle w:val="VerbatimChar"/>
        </w:rPr>
        <w:t xml:space="preserve">Help.module.material~~registry</w:t>
      </w:r>
      <w:r>
        <w:t xml:space="preserve">.</w:t>
      </w:r>
      <w:r>
        <w:t xml:space="preserve"> </w:t>
      </w:r>
      <w:r>
        <w:t xml:space="preserve">- Проверяются наличие обязательных файлов, чтение JSON, индексы, context help, HealthCheckDefinition и отсутствие прямой зависимости Help от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в новом контракте.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modules/Help/api.php</w:t>
      </w:r>
      <w:r>
        <w:t xml:space="preserve">, новые и измененные</w:t>
      </w:r>
      <w:r>
        <w:t xml:space="preserve"> </w:t>
      </w:r>
      <w:r>
        <w:rPr>
          <w:rStyle w:val="VerbatimChar"/>
        </w:rPr>
        <w:t xml:space="preserve">modules/Help/__call/*.inc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modules/Help/Tests/Module.inc</w:t>
      </w:r>
      <w:r>
        <w:t xml:space="preserve"> </w:t>
      </w:r>
      <w:r>
        <w:t xml:space="preserve">- без syntax errors.</w:t>
      </w:r>
      <w:r>
        <w:t xml:space="preserve"> </w:t>
      </w:r>
      <w:r>
        <w:t xml:space="preserve">- JSON:</w:t>
      </w:r>
      <w:r>
        <w:t xml:space="preserve"> </w:t>
      </w:r>
      <w:r>
        <w:rPr>
          <w:rStyle w:val="VerbatimChar"/>
        </w:rPr>
        <w:t xml:space="preserve">modules/Help/system/help*material*contract.json</w:t>
      </w:r>
      <w:r>
        <w:t xml:space="preserve"> </w:t>
      </w:r>
      <w:r>
        <w:t xml:space="preserve">успешно разбирается через</w:t>
      </w:r>
      <w:r>
        <w:t xml:space="preserve"> </w:t>
      </w:r>
      <w:r>
        <w:rPr>
          <w:rStyle w:val="VerbatimChar"/>
        </w:rPr>
        <w:t xml:space="preserve">ConvertFrom-Json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Help.module.material~~registry</w:t>
      </w:r>
      <w:r>
        <w:t xml:space="preserve"> </w:t>
      </w:r>
      <w:r>
        <w:t xml:space="preserve">passed 1/1, safe</w:t>
      </w:r>
      <w:r>
        <w:t xml:space="preserve">read, без failed/skipped/warning.</w:t>
      </w:r>
      <w:r>
        <w:t xml:space="preserve"> </w:t>
      </w:r>
      <w:r>
        <w:t xml:space="preserve">- Chrome:</w:t>
      </w:r>
      <w:r>
        <w:t xml:space="preserve"> </w:t>
      </w:r>
      <w:r>
        <w:rPr>
          <w:rStyle w:val="VerbatimChar"/>
        </w:rPr>
        <w:t xml:space="preserve">http://irbis128.local/?id=Help/Show&amp;m=Help/DocumentationLifecycle</w:t>
      </w:r>
      <w:r>
        <w:t xml:space="preserve"> </w:t>
      </w:r>
      <w:r>
        <w:t xml:space="preserve">возвращает 200, заголовок отображается, console errors нет.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2"/>
    <w:p>
      <w:pPr>
        <w:pStyle w:val="Heading3"/>
      </w:pPr>
      <w:r>
        <w:t xml:space="preserve">1.1. 🔗 blocks: I128-2802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8"/>
    <w:p>
      <w:pPr>
        <w:pStyle w:val="Heading3"/>
      </w:pPr>
      <w:r>
        <w:t xml:space="preserve">1.2. 🔗 blocks: I128-2838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9"/>
    <w:p>
      <w:pPr>
        <w:pStyle w:val="Heading3"/>
      </w:pPr>
      <w:r>
        <w:t xml:space="preserve">1.3. 🔗 blocks: I128-2839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40"/>
    <w:p>
      <w:pPr>
        <w:pStyle w:val="Heading3"/>
      </w:pPr>
      <w:r>
        <w:t xml:space="preserve">1.4. 🔗 blocks: I128-2840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1"/>
    <w:p>
      <w:pPr>
        <w:pStyle w:val="Heading3"/>
      </w:pPr>
      <w:r>
        <w:t xml:space="preserve">1.5. 🔗 blocks: I128-2791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38/README" TargetMode="External" /><Relationship Type="http://schemas.openxmlformats.org/officeDocument/2006/relationships/hyperlink" Id="rId13" Target="?id=Help/Show&amp;m=Help/GeneralDescription/WhatsNew/I128/TaskInfo/I128-2839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38/README" TargetMode="External" /><Relationship Type="http://schemas.openxmlformats.org/officeDocument/2006/relationships/hyperlink" Id="rId13" Target="?id=Help/Show&amp;m=Help/GeneralDescription/WhatsNew/I128/TaskInfo/I128-2839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[I128-2826] Расширить Help для документации задач, API и эксплуатационных runbook</dc:title>
  <dc:creator/>
  <cp:keywords/>
  <dcterms:created xsi:type="dcterms:W3CDTF">2026-10-15T19:10:11Z</dcterms:created>
  <dcterms:modified xsi:type="dcterms:W3CDTF">2026-10-15T19:10:11Z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